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504812" w14:textId="77777777" w:rsidR="00247ED3" w:rsidRPr="006F4237" w:rsidRDefault="00183843" w:rsidP="008C73F3">
      <w:pPr>
        <w:spacing w:line="240" w:lineRule="auto"/>
        <w:jc w:val="right"/>
        <w:rPr>
          <w:rFonts w:cs="Arial"/>
          <w:highlight w:val="yellow"/>
          <w:lang w:val="es-CL"/>
        </w:rPr>
      </w:pPr>
      <w:r w:rsidRPr="006F4237">
        <w:rPr>
          <w:rFonts w:cs="Arial"/>
          <w:noProof/>
          <w:lang w:val="es-CL" w:eastAsia="en-US"/>
        </w:rPr>
        <w:drawing>
          <wp:inline distT="0" distB="0" distL="0" distR="0" wp14:anchorId="3A48528D" wp14:editId="0393BCD3">
            <wp:extent cx="3977433" cy="1485900"/>
            <wp:effectExtent l="0" t="0" r="0" b="0"/>
            <wp:docPr id="4" name="Imagen 4" descr="\\DISCO-NAS\Marketing\Logos\dBA IngenierÃ­a\Nuevo\LOGO FINAL DBA\alternativas logo DBA-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SCO-NAS\Marketing\Logos\dBA IngenierÃ­a\Nuevo\LOGO FINAL DBA\alternativas logo DBA-02.png"/>
                    <pic:cNvPicPr>
                      <a:picLocks noChangeAspect="1" noChangeArrowheads="1"/>
                    </pic:cNvPicPr>
                  </pic:nvPicPr>
                  <pic:blipFill rotWithShape="1">
                    <a:blip r:embed="rId8" cstate="screen">
                      <a:extLst>
                        <a:ext uri="{28A0092B-C50C-407E-A947-70E740481C1C}">
                          <a14:useLocalDpi xmlns:a14="http://schemas.microsoft.com/office/drawing/2010/main" val="0"/>
                        </a:ext>
                      </a:extLst>
                    </a:blip>
                    <a:srcRect/>
                    <a:stretch/>
                  </pic:blipFill>
                  <pic:spPr bwMode="auto">
                    <a:xfrm>
                      <a:off x="0" y="0"/>
                      <a:ext cx="3980113" cy="1486901"/>
                    </a:xfrm>
                    <a:prstGeom prst="rect">
                      <a:avLst/>
                    </a:prstGeom>
                    <a:noFill/>
                    <a:ln>
                      <a:noFill/>
                    </a:ln>
                    <a:extLst>
                      <a:ext uri="{53640926-AAD7-44D8-BBD7-CCE9431645EC}">
                        <a14:shadowObscured xmlns:a14="http://schemas.microsoft.com/office/drawing/2010/main"/>
                      </a:ext>
                    </a:extLst>
                  </pic:spPr>
                </pic:pic>
              </a:graphicData>
            </a:graphic>
          </wp:inline>
        </w:drawing>
      </w:r>
    </w:p>
    <w:p w14:paraId="41E99F19" w14:textId="77777777" w:rsidR="00A96377" w:rsidRPr="006F4237" w:rsidRDefault="00A96377" w:rsidP="00A96377">
      <w:pPr>
        <w:spacing w:before="120" w:after="120" w:line="240" w:lineRule="auto"/>
        <w:jc w:val="right"/>
        <w:rPr>
          <w:rFonts w:cs="Arial"/>
          <w:highlight w:val="yellow"/>
          <w:lang w:val="es-CL"/>
        </w:rPr>
      </w:pPr>
    </w:p>
    <w:p w14:paraId="3A8963A4" w14:textId="77777777" w:rsidR="00A96377" w:rsidRPr="006F4237" w:rsidRDefault="00A96377" w:rsidP="00A96377">
      <w:pPr>
        <w:spacing w:before="120" w:after="120" w:line="240" w:lineRule="auto"/>
        <w:jc w:val="right"/>
        <w:rPr>
          <w:rFonts w:cs="Arial"/>
          <w:highlight w:val="yellow"/>
          <w:lang w:val="es-CL"/>
        </w:rPr>
      </w:pPr>
    </w:p>
    <w:p w14:paraId="43C05116" w14:textId="77777777" w:rsidR="00A96377" w:rsidRPr="006F4237" w:rsidRDefault="00A96377" w:rsidP="00A96377">
      <w:pPr>
        <w:spacing w:before="120" w:after="120" w:line="240" w:lineRule="auto"/>
        <w:jc w:val="right"/>
        <w:rPr>
          <w:rFonts w:cs="Arial"/>
          <w:highlight w:val="yellow"/>
          <w:lang w:val="es-CL"/>
        </w:rPr>
      </w:pPr>
    </w:p>
    <w:p w14:paraId="43F38FE9" w14:textId="77777777" w:rsidR="00A96377" w:rsidRPr="006F4237" w:rsidRDefault="00A96377" w:rsidP="00A96377">
      <w:pPr>
        <w:spacing w:before="120" w:after="120" w:line="240" w:lineRule="auto"/>
        <w:jc w:val="right"/>
        <w:rPr>
          <w:rFonts w:cs="Arial"/>
          <w:highlight w:val="yellow"/>
          <w:lang w:val="es-CL"/>
        </w:rPr>
      </w:pPr>
    </w:p>
    <w:p w14:paraId="71E4AC17" w14:textId="77777777" w:rsidR="00E2288B" w:rsidRPr="006F4237" w:rsidRDefault="00E2288B" w:rsidP="00A96377">
      <w:pPr>
        <w:spacing w:before="120" w:after="120" w:line="240" w:lineRule="auto"/>
        <w:jc w:val="right"/>
        <w:rPr>
          <w:rFonts w:cs="Arial"/>
          <w:highlight w:val="yellow"/>
          <w:lang w:val="es-CL"/>
        </w:rPr>
      </w:pPr>
    </w:p>
    <w:p w14:paraId="6CAAF560" w14:textId="77777777" w:rsidR="00E2288B" w:rsidRPr="006F4237" w:rsidRDefault="00E2288B" w:rsidP="00A96377">
      <w:pPr>
        <w:spacing w:before="120" w:after="120" w:line="240" w:lineRule="auto"/>
        <w:jc w:val="right"/>
        <w:rPr>
          <w:rFonts w:cs="Arial"/>
          <w:highlight w:val="yellow"/>
          <w:lang w:val="es-CL"/>
        </w:rPr>
      </w:pPr>
    </w:p>
    <w:p w14:paraId="75944A00" w14:textId="77777777" w:rsidR="00404C91" w:rsidRPr="006F4237" w:rsidRDefault="00404C91" w:rsidP="00A96377">
      <w:pPr>
        <w:spacing w:before="120" w:after="120" w:line="240" w:lineRule="auto"/>
        <w:jc w:val="right"/>
        <w:rPr>
          <w:rFonts w:cs="Arial"/>
          <w:highlight w:val="yellow"/>
          <w:lang w:val="es-CL"/>
        </w:rPr>
      </w:pPr>
    </w:p>
    <w:p w14:paraId="54E7D204" w14:textId="77777777" w:rsidR="00404C91" w:rsidRPr="006F4237" w:rsidRDefault="00404C91" w:rsidP="00A96377">
      <w:pPr>
        <w:spacing w:before="120" w:after="120" w:line="240" w:lineRule="auto"/>
        <w:jc w:val="right"/>
        <w:rPr>
          <w:rFonts w:cs="Arial"/>
          <w:highlight w:val="yellow"/>
          <w:lang w:val="es-CL"/>
        </w:rPr>
      </w:pPr>
    </w:p>
    <w:p w14:paraId="5C70D292" w14:textId="77777777" w:rsidR="00404C91" w:rsidRPr="006F4237" w:rsidRDefault="00404C91" w:rsidP="00A96377">
      <w:pPr>
        <w:spacing w:before="120" w:after="120" w:line="240" w:lineRule="auto"/>
        <w:jc w:val="right"/>
        <w:rPr>
          <w:rFonts w:cs="Arial"/>
          <w:highlight w:val="yellow"/>
          <w:lang w:val="es-CL"/>
        </w:rPr>
      </w:pPr>
    </w:p>
    <w:p w14:paraId="6F4B1330" w14:textId="77777777" w:rsidR="00404C91" w:rsidRPr="006F4237" w:rsidRDefault="00404C91" w:rsidP="00A96377">
      <w:pPr>
        <w:spacing w:before="120" w:after="120" w:line="240" w:lineRule="auto"/>
        <w:jc w:val="right"/>
        <w:rPr>
          <w:rFonts w:cs="Arial"/>
          <w:highlight w:val="yellow"/>
          <w:lang w:val="es-CL"/>
        </w:rPr>
      </w:pPr>
    </w:p>
    <w:p w14:paraId="2E2C04B6" w14:textId="77777777" w:rsidR="00404C91" w:rsidRPr="006F4237" w:rsidRDefault="00404C91" w:rsidP="00A96377">
      <w:pPr>
        <w:spacing w:before="120" w:after="120" w:line="240" w:lineRule="auto"/>
        <w:jc w:val="right"/>
        <w:rPr>
          <w:rFonts w:cs="Arial"/>
          <w:highlight w:val="yellow"/>
          <w:lang w:val="es-CL"/>
        </w:rPr>
      </w:pPr>
    </w:p>
    <w:p w14:paraId="69BD7FB9" w14:textId="77777777" w:rsidR="00A96377" w:rsidRPr="006F4237" w:rsidRDefault="00404C91" w:rsidP="00A96377">
      <w:pPr>
        <w:spacing w:before="120" w:after="120" w:line="240" w:lineRule="auto"/>
        <w:jc w:val="right"/>
        <w:rPr>
          <w:rFonts w:cs="Arial"/>
          <w:smallCaps/>
          <w:lang w:val="es-CL"/>
        </w:rPr>
      </w:pPr>
      <w:r w:rsidRPr="006F4237">
        <w:rPr>
          <w:rFonts w:cs="Arial"/>
          <w:smallCaps/>
          <w:noProof/>
          <w:lang w:val="es-CL" w:eastAsia="en-US"/>
        </w:rPr>
        <mc:AlternateContent>
          <mc:Choice Requires="wps">
            <w:drawing>
              <wp:anchor distT="4294967291" distB="4294967291" distL="114300" distR="114300" simplePos="0" relativeHeight="251677696" behindDoc="0" locked="0" layoutInCell="1" allowOverlap="1" wp14:anchorId="55BF96B6" wp14:editId="32059677">
                <wp:simplePos x="0" y="0"/>
                <wp:positionH relativeFrom="column">
                  <wp:posOffset>1981200</wp:posOffset>
                </wp:positionH>
                <wp:positionV relativeFrom="paragraph">
                  <wp:posOffset>197485</wp:posOffset>
                </wp:positionV>
                <wp:extent cx="3324860" cy="0"/>
                <wp:effectExtent l="0" t="0" r="8890" b="0"/>
                <wp:wrapNone/>
                <wp:docPr id="1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24860" cy="0"/>
                        </a:xfrm>
                        <a:prstGeom prst="line">
                          <a:avLst/>
                        </a:prstGeom>
                        <a:noFill/>
                        <a:ln w="9525">
                          <a:solidFill>
                            <a:srgbClr val="3366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9ACD57" id="Line 26" o:spid="_x0000_s1026" style="position:absolute;flip:x;z-index:2516776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6pt,15.55pt" to="417.8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" strokecolor="#36f"/>
            </w:pict>
          </mc:Fallback>
        </mc:AlternateContent>
      </w:r>
      <w:r w:rsidR="0079379C" w:rsidRPr="006F4237">
        <w:rPr>
          <w:rFonts w:cs="Arial"/>
          <w:smallCaps/>
          <w:lang w:val="es-CL"/>
        </w:rPr>
        <w:t>Reporte</w:t>
      </w:r>
    </w:p>
    <w:p w14:paraId="25D9D298" w14:textId="77777777" w:rsidR="0079379C" w:rsidRPr="006F4237" w:rsidRDefault="0079379C" w:rsidP="00E2288B">
      <w:pPr>
        <w:spacing w:before="120" w:after="120" w:line="240" w:lineRule="auto"/>
        <w:jc w:val="right"/>
        <w:rPr>
          <w:b/>
          <w:szCs w:val="22"/>
          <w:lang w:val="es-CL"/>
        </w:rPr>
      </w:pPr>
      <w:r w:rsidRPr="006F4237">
        <w:rPr>
          <w:b/>
          <w:szCs w:val="22"/>
          <w:lang w:val="es-CL"/>
        </w:rPr>
        <w:t>Niveles de ruido ambiental</w:t>
      </w:r>
    </w:p>
    <w:p w14:paraId="3070EAC2" w14:textId="77777777" w:rsidR="0079379C" w:rsidRPr="006F4237" w:rsidRDefault="0079379C" w:rsidP="00E2288B">
      <w:pPr>
        <w:spacing w:before="120" w:after="120" w:line="240" w:lineRule="auto"/>
        <w:jc w:val="right"/>
        <w:rPr>
          <w:b/>
          <w:szCs w:val="22"/>
          <w:lang w:val="es-CL"/>
        </w:rPr>
      </w:pPr>
      <w:r w:rsidRPr="006F4237">
        <w:rPr>
          <w:b/>
          <w:szCs w:val="22"/>
          <w:lang w:val="es-CL"/>
        </w:rPr>
        <w:t xml:space="preserve">Sector humedal Los Maitenes – </w:t>
      </w:r>
      <w:proofErr w:type="spellStart"/>
      <w:r w:rsidRPr="006F4237">
        <w:rPr>
          <w:b/>
          <w:szCs w:val="22"/>
          <w:lang w:val="es-CL"/>
        </w:rPr>
        <w:t>Campiche</w:t>
      </w:r>
      <w:proofErr w:type="spellEnd"/>
    </w:p>
    <w:p w14:paraId="76EAF0A3" w14:textId="77777777" w:rsidR="00E2288B" w:rsidRPr="006F4237" w:rsidRDefault="00E2288B" w:rsidP="00E2288B">
      <w:pPr>
        <w:spacing w:before="120" w:after="120" w:line="240" w:lineRule="auto"/>
        <w:jc w:val="right"/>
        <w:rPr>
          <w:b/>
          <w:szCs w:val="22"/>
          <w:lang w:val="es-CL"/>
        </w:rPr>
      </w:pPr>
      <w:proofErr w:type="spellStart"/>
      <w:r w:rsidRPr="006F4237">
        <w:rPr>
          <w:b/>
          <w:szCs w:val="22"/>
          <w:lang w:val="es-CL"/>
        </w:rPr>
        <w:t>Relicitación</w:t>
      </w:r>
      <w:proofErr w:type="spellEnd"/>
      <w:r w:rsidRPr="006F4237">
        <w:rPr>
          <w:b/>
          <w:szCs w:val="22"/>
          <w:lang w:val="es-CL"/>
        </w:rPr>
        <w:t xml:space="preserve"> Concesión Camino Nogales Puchuncaví</w:t>
      </w:r>
    </w:p>
    <w:p w14:paraId="2E1E8717" w14:textId="77777777" w:rsidR="00404C91" w:rsidRPr="006F4237" w:rsidRDefault="00404C91" w:rsidP="00404C91">
      <w:pPr>
        <w:spacing w:before="120" w:after="120" w:line="240" w:lineRule="auto"/>
        <w:jc w:val="right"/>
        <w:rPr>
          <w:b/>
          <w:szCs w:val="22"/>
          <w:lang w:val="es-CL"/>
        </w:rPr>
      </w:pPr>
    </w:p>
    <w:p w14:paraId="64314A28" w14:textId="77777777" w:rsidR="00A96377" w:rsidRPr="006F4237" w:rsidRDefault="00A96377" w:rsidP="00A96377">
      <w:pPr>
        <w:spacing w:before="120" w:after="120" w:line="240" w:lineRule="auto"/>
        <w:jc w:val="center"/>
        <w:rPr>
          <w:rFonts w:cs="Arial"/>
          <w:b/>
          <w:lang w:val="es-CL"/>
        </w:rPr>
      </w:pPr>
    </w:p>
    <w:p w14:paraId="51F6C156" w14:textId="77777777" w:rsidR="00A96377" w:rsidRPr="006F4237" w:rsidRDefault="00A96377" w:rsidP="00A96377">
      <w:pPr>
        <w:spacing w:before="120" w:after="120" w:line="240" w:lineRule="auto"/>
        <w:jc w:val="right"/>
        <w:rPr>
          <w:rFonts w:cs="Arial"/>
          <w:b/>
          <w:lang w:val="es-CL"/>
        </w:rPr>
      </w:pPr>
    </w:p>
    <w:p w14:paraId="0263F429" w14:textId="77777777" w:rsidR="00A96377" w:rsidRPr="006F4237" w:rsidRDefault="00A96377" w:rsidP="00A96377">
      <w:pPr>
        <w:spacing w:before="120" w:after="120" w:line="240" w:lineRule="auto"/>
        <w:jc w:val="right"/>
        <w:rPr>
          <w:rFonts w:cs="Arial"/>
          <w:szCs w:val="22"/>
          <w:lang w:val="es-CL"/>
        </w:rPr>
      </w:pPr>
    </w:p>
    <w:p w14:paraId="4F9A7C4B" w14:textId="77777777" w:rsidR="00A96377" w:rsidRPr="006F4237" w:rsidRDefault="00A96377" w:rsidP="00A96377">
      <w:pPr>
        <w:spacing w:before="120" w:after="120" w:line="240" w:lineRule="auto"/>
        <w:jc w:val="right"/>
        <w:rPr>
          <w:rFonts w:cs="Arial"/>
          <w:lang w:val="es-CL"/>
        </w:rPr>
      </w:pPr>
    </w:p>
    <w:p w14:paraId="749F3A50" w14:textId="77777777" w:rsidR="00A96377" w:rsidRPr="006F4237" w:rsidRDefault="00A96377" w:rsidP="00A96377">
      <w:pPr>
        <w:spacing w:before="120" w:after="120" w:line="240" w:lineRule="auto"/>
        <w:jc w:val="right"/>
        <w:rPr>
          <w:rFonts w:cs="Arial"/>
          <w:smallCaps/>
          <w:lang w:val="es-CL"/>
        </w:rPr>
      </w:pPr>
      <w:r w:rsidRPr="006F4237">
        <w:rPr>
          <w:rFonts w:cs="Arial"/>
          <w:smallCaps/>
          <w:noProof/>
          <w:lang w:val="es-CL" w:eastAsia="en-US"/>
        </w:rPr>
        <mc:AlternateContent>
          <mc:Choice Requires="wps">
            <w:drawing>
              <wp:anchor distT="4294967291" distB="4294967291" distL="114300" distR="114300" simplePos="0" relativeHeight="251660288" behindDoc="0" locked="0" layoutInCell="1" allowOverlap="1" wp14:anchorId="1B6A1E9C" wp14:editId="5125162C">
                <wp:simplePos x="0" y="0"/>
                <wp:positionH relativeFrom="column">
                  <wp:posOffset>1971675</wp:posOffset>
                </wp:positionH>
                <wp:positionV relativeFrom="paragraph">
                  <wp:posOffset>191135</wp:posOffset>
                </wp:positionV>
                <wp:extent cx="3324860" cy="0"/>
                <wp:effectExtent l="0" t="0" r="8890" b="0"/>
                <wp:wrapNone/>
                <wp:docPr id="8"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24860" cy="0"/>
                        </a:xfrm>
                        <a:prstGeom prst="line">
                          <a:avLst/>
                        </a:prstGeom>
                        <a:noFill/>
                        <a:ln w="9525">
                          <a:solidFill>
                            <a:srgbClr val="3366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AE6AFC" id="Line 27" o:spid="_x0000_s1026" style="position:absolute;flip:x;z-index:251660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55.25pt,15.05pt" to="417.05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" strokecolor="#36f"/>
            </w:pict>
          </mc:Fallback>
        </mc:AlternateContent>
      </w:r>
      <w:r w:rsidRPr="006F4237">
        <w:rPr>
          <w:rFonts w:cs="Arial"/>
          <w:smallCaps/>
          <w:lang w:val="es-CL"/>
        </w:rPr>
        <w:t>Solicitado por</w:t>
      </w:r>
    </w:p>
    <w:p w14:paraId="1B8D0394" w14:textId="77777777" w:rsidR="00404C91" w:rsidRPr="006F4237" w:rsidRDefault="00A35182" w:rsidP="00404C91">
      <w:pPr>
        <w:spacing w:line="240" w:lineRule="auto"/>
        <w:jc w:val="right"/>
        <w:rPr>
          <w:szCs w:val="22"/>
          <w:lang w:val="es-CL"/>
        </w:rPr>
      </w:pPr>
      <w:r w:rsidRPr="006F4237">
        <w:rPr>
          <w:b/>
          <w:szCs w:val="22"/>
          <w:lang w:val="es-CL"/>
        </w:rPr>
        <w:t xml:space="preserve">SACYR </w:t>
      </w:r>
      <w:r w:rsidR="00402BB8" w:rsidRPr="006F4237">
        <w:rPr>
          <w:b/>
          <w:szCs w:val="22"/>
          <w:lang w:val="es-CL"/>
        </w:rPr>
        <w:t>CHILE S.A.</w:t>
      </w:r>
    </w:p>
    <w:p w14:paraId="0BCF09A1" w14:textId="77777777" w:rsidR="00A96377" w:rsidRPr="006F4237" w:rsidRDefault="00A96377" w:rsidP="00A96377">
      <w:pPr>
        <w:spacing w:before="120" w:after="120" w:line="240" w:lineRule="auto"/>
        <w:jc w:val="right"/>
        <w:rPr>
          <w:rFonts w:cs="Courier New"/>
          <w:color w:val="808080"/>
          <w:sz w:val="16"/>
          <w:szCs w:val="16"/>
          <w:lang w:val="es-CL"/>
        </w:rPr>
      </w:pPr>
    </w:p>
    <w:p w14:paraId="20B11632" w14:textId="77777777" w:rsidR="00A96377" w:rsidRPr="006F4237" w:rsidRDefault="00A96377" w:rsidP="00A96377">
      <w:pPr>
        <w:spacing w:before="120" w:after="120" w:line="240" w:lineRule="auto"/>
        <w:jc w:val="right"/>
        <w:rPr>
          <w:rFonts w:cs="Courier New"/>
          <w:color w:val="808080"/>
          <w:sz w:val="16"/>
          <w:szCs w:val="16"/>
          <w:lang w:val="es-CL"/>
        </w:rPr>
      </w:pPr>
    </w:p>
    <w:p w14:paraId="44AD3230" w14:textId="77777777" w:rsidR="00404C91" w:rsidRPr="006F4237" w:rsidRDefault="00404C91" w:rsidP="00A96377">
      <w:pPr>
        <w:spacing w:before="120" w:after="120" w:line="240" w:lineRule="auto"/>
        <w:jc w:val="right"/>
        <w:rPr>
          <w:rFonts w:cs="Courier New"/>
          <w:color w:val="808080"/>
          <w:sz w:val="16"/>
          <w:szCs w:val="16"/>
          <w:lang w:val="es-CL"/>
        </w:rPr>
      </w:pPr>
    </w:p>
    <w:p w14:paraId="436B33DA" w14:textId="77777777" w:rsidR="00404C91" w:rsidRPr="006F4237" w:rsidRDefault="00404C91" w:rsidP="00A96377">
      <w:pPr>
        <w:spacing w:before="120" w:after="120" w:line="240" w:lineRule="auto"/>
        <w:jc w:val="right"/>
        <w:rPr>
          <w:rFonts w:cs="Courier New"/>
          <w:color w:val="808080"/>
          <w:sz w:val="16"/>
          <w:szCs w:val="16"/>
          <w:lang w:val="es-CL"/>
        </w:rPr>
      </w:pPr>
    </w:p>
    <w:p w14:paraId="02B118ED" w14:textId="77777777" w:rsidR="00404C91" w:rsidRPr="006F4237" w:rsidRDefault="00404C91" w:rsidP="00A96377">
      <w:pPr>
        <w:spacing w:before="120" w:after="120" w:line="240" w:lineRule="auto"/>
        <w:jc w:val="right"/>
        <w:rPr>
          <w:rFonts w:cs="Courier New"/>
          <w:color w:val="808080"/>
          <w:sz w:val="16"/>
          <w:szCs w:val="16"/>
          <w:lang w:val="es-CL"/>
        </w:rPr>
      </w:pPr>
    </w:p>
    <w:p w14:paraId="5F15F0B2" w14:textId="77777777" w:rsidR="00A96377" w:rsidRPr="006F4237" w:rsidRDefault="0079379C" w:rsidP="00A96377">
      <w:pPr>
        <w:spacing w:before="120" w:after="120" w:line="240" w:lineRule="auto"/>
        <w:jc w:val="right"/>
        <w:rPr>
          <w:rFonts w:cs="Courier New"/>
          <w:color w:val="808080"/>
          <w:sz w:val="16"/>
          <w:szCs w:val="16"/>
          <w:lang w:val="es-CL"/>
        </w:rPr>
      </w:pPr>
      <w:r w:rsidRPr="006F4237">
        <w:rPr>
          <w:rFonts w:cs="Courier New"/>
          <w:color w:val="808080"/>
          <w:sz w:val="16"/>
          <w:szCs w:val="16"/>
          <w:lang w:val="es-CL"/>
        </w:rPr>
        <w:t>JUNIO</w:t>
      </w:r>
      <w:r w:rsidR="00A96377" w:rsidRPr="006F4237">
        <w:rPr>
          <w:rFonts w:cs="Courier New"/>
          <w:color w:val="808080"/>
          <w:sz w:val="16"/>
          <w:szCs w:val="16"/>
          <w:lang w:val="es-CL"/>
        </w:rPr>
        <w:t xml:space="preserve"> 202</w:t>
      </w:r>
      <w:r w:rsidRPr="006F4237">
        <w:rPr>
          <w:rFonts w:cs="Courier New"/>
          <w:color w:val="808080"/>
          <w:sz w:val="16"/>
          <w:szCs w:val="16"/>
          <w:lang w:val="es-CL"/>
        </w:rPr>
        <w:t>2</w:t>
      </w:r>
    </w:p>
    <w:p w14:paraId="67BFCA22" w14:textId="77777777" w:rsidR="00247ED3" w:rsidRPr="006F4237" w:rsidRDefault="00247ED3" w:rsidP="00A96377">
      <w:pPr>
        <w:spacing w:line="240" w:lineRule="auto"/>
        <w:jc w:val="right"/>
        <w:rPr>
          <w:rFonts w:cs="Arial"/>
          <w:highlight w:val="yellow"/>
          <w:lang w:val="es-CL"/>
        </w:rPr>
      </w:pPr>
    </w:p>
    <w:p w14:paraId="43BA79A8" w14:textId="77777777" w:rsidR="00204E98" w:rsidRPr="006F4237" w:rsidRDefault="00204E98" w:rsidP="00A96377">
      <w:pPr>
        <w:spacing w:line="240" w:lineRule="auto"/>
        <w:jc w:val="right"/>
        <w:rPr>
          <w:rFonts w:cs="Arial"/>
          <w:highlight w:val="yellow"/>
          <w:lang w:val="es-CL"/>
        </w:rPr>
      </w:pPr>
    </w:p>
    <w:p w14:paraId="63D9ECCF" w14:textId="77777777" w:rsidR="00204E98" w:rsidRPr="006F4237" w:rsidRDefault="00204E98" w:rsidP="00A96377">
      <w:pPr>
        <w:spacing w:line="240" w:lineRule="auto"/>
        <w:jc w:val="right"/>
        <w:rPr>
          <w:rFonts w:cs="Arial"/>
          <w:highlight w:val="yellow"/>
          <w:lang w:val="es-CL"/>
        </w:rPr>
      </w:pPr>
    </w:p>
    <w:p w14:paraId="3A5EA5AE" w14:textId="77777777" w:rsidR="00FA4C37" w:rsidRPr="004B6E7E" w:rsidRDefault="00FA4C37" w:rsidP="004E0C77">
      <w:pPr>
        <w:rPr>
          <w:b/>
          <w:sz w:val="32"/>
          <w:lang w:val="es-CL"/>
        </w:rPr>
      </w:pPr>
      <w:r w:rsidRPr="004B6E7E">
        <w:rPr>
          <w:b/>
          <w:sz w:val="32"/>
          <w:lang w:val="es-CL"/>
        </w:rPr>
        <w:t>Índice</w:t>
      </w:r>
    </w:p>
    <w:p w14:paraId="5C06CDF0" w14:textId="1C619E51" w:rsidR="00A21DD5" w:rsidRDefault="004D4B32">
      <w:pPr>
        <w:pStyle w:val="TDC1"/>
        <w:rPr>
          <w:rFonts w:asciiTheme="minorHAnsi" w:eastAsiaTheme="minorEastAsia" w:hAnsiTheme="minorHAnsi" w:cstheme="minorBidi"/>
          <w:noProof/>
          <w:szCs w:val="22"/>
          <w:lang w:val="en-US" w:eastAsia="en-US"/>
        </w:rPr>
      </w:pPr>
      <w:r w:rsidRPr="006F4237">
        <w:rPr>
          <w:highlight w:val="yellow"/>
          <w:lang w:val="es-CL"/>
        </w:rPr>
        <w:fldChar w:fldCharType="begin"/>
      </w:r>
      <w:r w:rsidR="00FA4C37" w:rsidRPr="006F4237">
        <w:rPr>
          <w:highlight w:val="yellow"/>
          <w:lang w:val="es-CL"/>
        </w:rPr>
        <w:instrText xml:space="preserve"> TOC \o "1-3" \h \z \u </w:instrText>
      </w:r>
      <w:r w:rsidRPr="006F4237">
        <w:rPr>
          <w:highlight w:val="yellow"/>
          <w:lang w:val="es-CL"/>
        </w:rPr>
        <w:fldChar w:fldCharType="separate"/>
      </w:r>
      <w:hyperlink w:anchor="_Toc106347175" w:history="1">
        <w:r w:rsidR="00A21DD5" w:rsidRPr="004D44B2">
          <w:rPr>
            <w:rStyle w:val="Hipervnculo"/>
            <w:noProof/>
            <w:lang w:val="es-CL"/>
          </w:rPr>
          <w:t>1</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Introducción</w:t>
        </w:r>
        <w:r w:rsidR="00A21DD5">
          <w:rPr>
            <w:noProof/>
            <w:webHidden/>
          </w:rPr>
          <w:tab/>
        </w:r>
        <w:r w:rsidR="00A21DD5">
          <w:rPr>
            <w:noProof/>
            <w:webHidden/>
          </w:rPr>
          <w:fldChar w:fldCharType="begin"/>
        </w:r>
        <w:r w:rsidR="00A21DD5">
          <w:rPr>
            <w:noProof/>
            <w:webHidden/>
          </w:rPr>
          <w:instrText xml:space="preserve"> PAGEREF _Toc106347175 \h </w:instrText>
        </w:r>
        <w:r w:rsidR="00A21DD5">
          <w:rPr>
            <w:noProof/>
            <w:webHidden/>
          </w:rPr>
        </w:r>
        <w:r w:rsidR="00A21DD5">
          <w:rPr>
            <w:noProof/>
            <w:webHidden/>
          </w:rPr>
          <w:fldChar w:fldCharType="separate"/>
        </w:r>
        <w:r w:rsidR="00443C77">
          <w:rPr>
            <w:noProof/>
            <w:webHidden/>
          </w:rPr>
          <w:t>4</w:t>
        </w:r>
        <w:r w:rsidR="00A21DD5">
          <w:rPr>
            <w:noProof/>
            <w:webHidden/>
          </w:rPr>
          <w:fldChar w:fldCharType="end"/>
        </w:r>
      </w:hyperlink>
    </w:p>
    <w:p w14:paraId="0C176634" w14:textId="3F743AB0" w:rsidR="00A21DD5" w:rsidRDefault="00D37CAE">
      <w:pPr>
        <w:pStyle w:val="TDC1"/>
        <w:rPr>
          <w:rFonts w:asciiTheme="minorHAnsi" w:eastAsiaTheme="minorEastAsia" w:hAnsiTheme="minorHAnsi" w:cstheme="minorBidi"/>
          <w:noProof/>
          <w:szCs w:val="22"/>
          <w:lang w:val="en-US" w:eastAsia="en-US"/>
        </w:rPr>
      </w:pPr>
      <w:hyperlink w:anchor="_Toc106347176" w:history="1">
        <w:r w:rsidR="00A21DD5" w:rsidRPr="004D44B2">
          <w:rPr>
            <w:rStyle w:val="Hipervnculo"/>
            <w:noProof/>
            <w:lang w:val="es-CL"/>
          </w:rPr>
          <w:t>2</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Objetivos</w:t>
        </w:r>
        <w:r w:rsidR="00A21DD5">
          <w:rPr>
            <w:noProof/>
            <w:webHidden/>
          </w:rPr>
          <w:tab/>
        </w:r>
        <w:r w:rsidR="00A21DD5">
          <w:rPr>
            <w:noProof/>
            <w:webHidden/>
          </w:rPr>
          <w:fldChar w:fldCharType="begin"/>
        </w:r>
        <w:r w:rsidR="00A21DD5">
          <w:rPr>
            <w:noProof/>
            <w:webHidden/>
          </w:rPr>
          <w:instrText xml:space="preserve"> PAGEREF _Toc106347176 \h </w:instrText>
        </w:r>
        <w:r w:rsidR="00A21DD5">
          <w:rPr>
            <w:noProof/>
            <w:webHidden/>
          </w:rPr>
        </w:r>
        <w:r w:rsidR="00A21DD5">
          <w:rPr>
            <w:noProof/>
            <w:webHidden/>
          </w:rPr>
          <w:fldChar w:fldCharType="separate"/>
        </w:r>
        <w:r w:rsidR="00443C77">
          <w:rPr>
            <w:noProof/>
            <w:webHidden/>
          </w:rPr>
          <w:t>4</w:t>
        </w:r>
        <w:r w:rsidR="00A21DD5">
          <w:rPr>
            <w:noProof/>
            <w:webHidden/>
          </w:rPr>
          <w:fldChar w:fldCharType="end"/>
        </w:r>
      </w:hyperlink>
    </w:p>
    <w:p w14:paraId="78B88F96" w14:textId="2E8A0A48" w:rsidR="00A21DD5" w:rsidRDefault="00D37CAE">
      <w:pPr>
        <w:pStyle w:val="TDC1"/>
        <w:rPr>
          <w:rFonts w:asciiTheme="minorHAnsi" w:eastAsiaTheme="minorEastAsia" w:hAnsiTheme="minorHAnsi" w:cstheme="minorBidi"/>
          <w:noProof/>
          <w:szCs w:val="22"/>
          <w:lang w:val="en-US" w:eastAsia="en-US"/>
        </w:rPr>
      </w:pPr>
      <w:hyperlink w:anchor="_Toc106347177" w:history="1">
        <w:r w:rsidR="00A21DD5" w:rsidRPr="004D44B2">
          <w:rPr>
            <w:rStyle w:val="Hipervnculo"/>
            <w:noProof/>
            <w:lang w:val="es-CL"/>
          </w:rPr>
          <w:t>3</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Metodología</w:t>
        </w:r>
        <w:r w:rsidR="00A21DD5">
          <w:rPr>
            <w:noProof/>
            <w:webHidden/>
          </w:rPr>
          <w:tab/>
        </w:r>
        <w:r w:rsidR="00A21DD5">
          <w:rPr>
            <w:noProof/>
            <w:webHidden/>
          </w:rPr>
          <w:fldChar w:fldCharType="begin"/>
        </w:r>
        <w:r w:rsidR="00A21DD5">
          <w:rPr>
            <w:noProof/>
            <w:webHidden/>
          </w:rPr>
          <w:instrText xml:space="preserve"> PAGEREF _Toc106347177 \h </w:instrText>
        </w:r>
        <w:r w:rsidR="00A21DD5">
          <w:rPr>
            <w:noProof/>
            <w:webHidden/>
          </w:rPr>
        </w:r>
        <w:r w:rsidR="00A21DD5">
          <w:rPr>
            <w:noProof/>
            <w:webHidden/>
          </w:rPr>
          <w:fldChar w:fldCharType="separate"/>
        </w:r>
        <w:r w:rsidR="00443C77">
          <w:rPr>
            <w:noProof/>
            <w:webHidden/>
          </w:rPr>
          <w:t>5</w:t>
        </w:r>
        <w:r w:rsidR="00A21DD5">
          <w:rPr>
            <w:noProof/>
            <w:webHidden/>
          </w:rPr>
          <w:fldChar w:fldCharType="end"/>
        </w:r>
      </w:hyperlink>
    </w:p>
    <w:p w14:paraId="5B695E42" w14:textId="5CB3F0D8" w:rsidR="00A21DD5" w:rsidRDefault="00D37CAE">
      <w:pPr>
        <w:pStyle w:val="TDC2"/>
        <w:tabs>
          <w:tab w:val="left" w:pos="880"/>
          <w:tab w:val="right" w:leader="dot" w:pos="8263"/>
        </w:tabs>
        <w:rPr>
          <w:rFonts w:asciiTheme="minorHAnsi" w:eastAsiaTheme="minorEastAsia" w:hAnsiTheme="minorHAnsi" w:cstheme="minorBidi"/>
          <w:noProof/>
          <w:szCs w:val="22"/>
          <w:lang w:val="en-US" w:eastAsia="en-US"/>
        </w:rPr>
      </w:pPr>
      <w:hyperlink w:anchor="_Toc106347178" w:history="1">
        <w:r w:rsidR="00A21DD5" w:rsidRPr="004D44B2">
          <w:rPr>
            <w:rStyle w:val="Hipervnculo"/>
            <w:noProof/>
            <w:lang w:val="es-CL"/>
          </w:rPr>
          <w:t>3.1</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Puntos de muestreo</w:t>
        </w:r>
        <w:r w:rsidR="00A21DD5">
          <w:rPr>
            <w:noProof/>
            <w:webHidden/>
          </w:rPr>
          <w:tab/>
        </w:r>
        <w:r w:rsidR="00A21DD5">
          <w:rPr>
            <w:noProof/>
            <w:webHidden/>
          </w:rPr>
          <w:fldChar w:fldCharType="begin"/>
        </w:r>
        <w:r w:rsidR="00A21DD5">
          <w:rPr>
            <w:noProof/>
            <w:webHidden/>
          </w:rPr>
          <w:instrText xml:space="preserve"> PAGEREF _Toc106347178 \h </w:instrText>
        </w:r>
        <w:r w:rsidR="00A21DD5">
          <w:rPr>
            <w:noProof/>
            <w:webHidden/>
          </w:rPr>
        </w:r>
        <w:r w:rsidR="00A21DD5">
          <w:rPr>
            <w:noProof/>
            <w:webHidden/>
          </w:rPr>
          <w:fldChar w:fldCharType="separate"/>
        </w:r>
        <w:r w:rsidR="00443C77">
          <w:rPr>
            <w:noProof/>
            <w:webHidden/>
          </w:rPr>
          <w:t>5</w:t>
        </w:r>
        <w:r w:rsidR="00A21DD5">
          <w:rPr>
            <w:noProof/>
            <w:webHidden/>
          </w:rPr>
          <w:fldChar w:fldCharType="end"/>
        </w:r>
      </w:hyperlink>
    </w:p>
    <w:p w14:paraId="7451F20D" w14:textId="6566D824" w:rsidR="00A21DD5" w:rsidRDefault="00D37CAE">
      <w:pPr>
        <w:pStyle w:val="TDC2"/>
        <w:tabs>
          <w:tab w:val="left" w:pos="880"/>
          <w:tab w:val="right" w:leader="dot" w:pos="8263"/>
        </w:tabs>
        <w:rPr>
          <w:rFonts w:asciiTheme="minorHAnsi" w:eastAsiaTheme="minorEastAsia" w:hAnsiTheme="minorHAnsi" w:cstheme="minorBidi"/>
          <w:noProof/>
          <w:szCs w:val="22"/>
          <w:lang w:val="en-US" w:eastAsia="en-US"/>
        </w:rPr>
      </w:pPr>
      <w:hyperlink w:anchor="_Toc106347179" w:history="1">
        <w:r w:rsidR="00A21DD5" w:rsidRPr="004D44B2">
          <w:rPr>
            <w:rStyle w:val="Hipervnculo"/>
            <w:noProof/>
            <w:lang w:val="es-CL"/>
          </w:rPr>
          <w:t>3.2</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Caracterización acústica para receptores seleccionados</w:t>
        </w:r>
        <w:r w:rsidR="00A21DD5">
          <w:rPr>
            <w:noProof/>
            <w:webHidden/>
          </w:rPr>
          <w:tab/>
        </w:r>
        <w:r w:rsidR="00A21DD5">
          <w:rPr>
            <w:noProof/>
            <w:webHidden/>
          </w:rPr>
          <w:fldChar w:fldCharType="begin"/>
        </w:r>
        <w:r w:rsidR="00A21DD5">
          <w:rPr>
            <w:noProof/>
            <w:webHidden/>
          </w:rPr>
          <w:instrText xml:space="preserve"> PAGEREF _Toc106347179 \h </w:instrText>
        </w:r>
        <w:r w:rsidR="00A21DD5">
          <w:rPr>
            <w:noProof/>
            <w:webHidden/>
          </w:rPr>
        </w:r>
        <w:r w:rsidR="00A21DD5">
          <w:rPr>
            <w:noProof/>
            <w:webHidden/>
          </w:rPr>
          <w:fldChar w:fldCharType="separate"/>
        </w:r>
        <w:r w:rsidR="00443C77">
          <w:rPr>
            <w:noProof/>
            <w:webHidden/>
          </w:rPr>
          <w:t>6</w:t>
        </w:r>
        <w:r w:rsidR="00A21DD5">
          <w:rPr>
            <w:noProof/>
            <w:webHidden/>
          </w:rPr>
          <w:fldChar w:fldCharType="end"/>
        </w:r>
      </w:hyperlink>
    </w:p>
    <w:p w14:paraId="06BFC208" w14:textId="59FF9E3F" w:rsidR="00A21DD5" w:rsidRDefault="00D37CAE">
      <w:pPr>
        <w:pStyle w:val="TDC2"/>
        <w:tabs>
          <w:tab w:val="left" w:pos="880"/>
          <w:tab w:val="right" w:leader="dot" w:pos="8263"/>
        </w:tabs>
        <w:rPr>
          <w:rFonts w:asciiTheme="minorHAnsi" w:eastAsiaTheme="minorEastAsia" w:hAnsiTheme="minorHAnsi" w:cstheme="minorBidi"/>
          <w:noProof/>
          <w:szCs w:val="22"/>
          <w:lang w:val="en-US" w:eastAsia="en-US"/>
        </w:rPr>
      </w:pPr>
      <w:hyperlink w:anchor="_Toc106347180" w:history="1">
        <w:r w:rsidR="00A21DD5" w:rsidRPr="004D44B2">
          <w:rPr>
            <w:rStyle w:val="Hipervnculo"/>
            <w:noProof/>
            <w:lang w:val="es-CL"/>
          </w:rPr>
          <w:t>3.3</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Metodología de medición</w:t>
        </w:r>
        <w:r w:rsidR="00A21DD5">
          <w:rPr>
            <w:noProof/>
            <w:webHidden/>
          </w:rPr>
          <w:tab/>
        </w:r>
        <w:r w:rsidR="00A21DD5">
          <w:rPr>
            <w:noProof/>
            <w:webHidden/>
          </w:rPr>
          <w:fldChar w:fldCharType="begin"/>
        </w:r>
        <w:r w:rsidR="00A21DD5">
          <w:rPr>
            <w:noProof/>
            <w:webHidden/>
          </w:rPr>
          <w:instrText xml:space="preserve"> PAGEREF _Toc106347180 \h </w:instrText>
        </w:r>
        <w:r w:rsidR="00A21DD5">
          <w:rPr>
            <w:noProof/>
            <w:webHidden/>
          </w:rPr>
        </w:r>
        <w:r w:rsidR="00A21DD5">
          <w:rPr>
            <w:noProof/>
            <w:webHidden/>
          </w:rPr>
          <w:fldChar w:fldCharType="separate"/>
        </w:r>
        <w:r w:rsidR="00443C77">
          <w:rPr>
            <w:noProof/>
            <w:webHidden/>
          </w:rPr>
          <w:t>7</w:t>
        </w:r>
        <w:r w:rsidR="00A21DD5">
          <w:rPr>
            <w:noProof/>
            <w:webHidden/>
          </w:rPr>
          <w:fldChar w:fldCharType="end"/>
        </w:r>
      </w:hyperlink>
    </w:p>
    <w:p w14:paraId="05835034" w14:textId="0884B3FB" w:rsidR="00A21DD5" w:rsidRDefault="00D37CAE">
      <w:pPr>
        <w:pStyle w:val="TDC1"/>
        <w:rPr>
          <w:rFonts w:asciiTheme="minorHAnsi" w:eastAsiaTheme="minorEastAsia" w:hAnsiTheme="minorHAnsi" w:cstheme="minorBidi"/>
          <w:noProof/>
          <w:szCs w:val="22"/>
          <w:lang w:val="en-US" w:eastAsia="en-US"/>
        </w:rPr>
      </w:pPr>
      <w:hyperlink w:anchor="_Toc106347181" w:history="1">
        <w:r w:rsidR="00A21DD5" w:rsidRPr="004D44B2">
          <w:rPr>
            <w:rStyle w:val="Hipervnculo"/>
            <w:noProof/>
            <w:lang w:val="es-CL"/>
          </w:rPr>
          <w:t>4</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Resultados</w:t>
        </w:r>
        <w:r w:rsidR="00A21DD5">
          <w:rPr>
            <w:noProof/>
            <w:webHidden/>
          </w:rPr>
          <w:tab/>
        </w:r>
        <w:r w:rsidR="00A21DD5">
          <w:rPr>
            <w:noProof/>
            <w:webHidden/>
          </w:rPr>
          <w:fldChar w:fldCharType="begin"/>
        </w:r>
        <w:r w:rsidR="00A21DD5">
          <w:rPr>
            <w:noProof/>
            <w:webHidden/>
          </w:rPr>
          <w:instrText xml:space="preserve"> PAGEREF _Toc106347181 \h </w:instrText>
        </w:r>
        <w:r w:rsidR="00A21DD5">
          <w:rPr>
            <w:noProof/>
            <w:webHidden/>
          </w:rPr>
        </w:r>
        <w:r w:rsidR="00A21DD5">
          <w:rPr>
            <w:noProof/>
            <w:webHidden/>
          </w:rPr>
          <w:fldChar w:fldCharType="separate"/>
        </w:r>
        <w:r w:rsidR="00443C77">
          <w:rPr>
            <w:noProof/>
            <w:webHidden/>
          </w:rPr>
          <w:t>8</w:t>
        </w:r>
        <w:r w:rsidR="00A21DD5">
          <w:rPr>
            <w:noProof/>
            <w:webHidden/>
          </w:rPr>
          <w:fldChar w:fldCharType="end"/>
        </w:r>
      </w:hyperlink>
    </w:p>
    <w:p w14:paraId="19A87D36" w14:textId="2BE3A634" w:rsidR="00A21DD5" w:rsidRDefault="00D37CAE">
      <w:pPr>
        <w:pStyle w:val="TDC2"/>
        <w:tabs>
          <w:tab w:val="left" w:pos="880"/>
          <w:tab w:val="right" w:leader="dot" w:pos="8263"/>
        </w:tabs>
        <w:rPr>
          <w:rFonts w:asciiTheme="minorHAnsi" w:eastAsiaTheme="minorEastAsia" w:hAnsiTheme="minorHAnsi" w:cstheme="minorBidi"/>
          <w:noProof/>
          <w:szCs w:val="22"/>
          <w:lang w:val="en-US" w:eastAsia="en-US"/>
        </w:rPr>
      </w:pPr>
      <w:hyperlink w:anchor="_Toc106347182" w:history="1">
        <w:r w:rsidR="00A21DD5" w:rsidRPr="004D44B2">
          <w:rPr>
            <w:rStyle w:val="Hipervnculo"/>
            <w:noProof/>
            <w:lang w:val="es-CL"/>
          </w:rPr>
          <w:t>4.1</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Resultado de las mediciones para ruido ambiental.</w:t>
        </w:r>
        <w:r w:rsidR="00A21DD5">
          <w:rPr>
            <w:noProof/>
            <w:webHidden/>
          </w:rPr>
          <w:tab/>
        </w:r>
        <w:r w:rsidR="00A21DD5">
          <w:rPr>
            <w:noProof/>
            <w:webHidden/>
          </w:rPr>
          <w:fldChar w:fldCharType="begin"/>
        </w:r>
        <w:r w:rsidR="00A21DD5">
          <w:rPr>
            <w:noProof/>
            <w:webHidden/>
          </w:rPr>
          <w:instrText xml:space="preserve"> PAGEREF _Toc106347182 \h </w:instrText>
        </w:r>
        <w:r w:rsidR="00A21DD5">
          <w:rPr>
            <w:noProof/>
            <w:webHidden/>
          </w:rPr>
        </w:r>
        <w:r w:rsidR="00A21DD5">
          <w:rPr>
            <w:noProof/>
            <w:webHidden/>
          </w:rPr>
          <w:fldChar w:fldCharType="separate"/>
        </w:r>
        <w:r w:rsidR="00443C77">
          <w:rPr>
            <w:noProof/>
            <w:webHidden/>
          </w:rPr>
          <w:t>8</w:t>
        </w:r>
        <w:r w:rsidR="00A21DD5">
          <w:rPr>
            <w:noProof/>
            <w:webHidden/>
          </w:rPr>
          <w:fldChar w:fldCharType="end"/>
        </w:r>
      </w:hyperlink>
    </w:p>
    <w:p w14:paraId="6FD83B6F" w14:textId="6071A274" w:rsidR="00A21DD5" w:rsidRDefault="00D37CAE">
      <w:pPr>
        <w:pStyle w:val="TDC1"/>
        <w:rPr>
          <w:rFonts w:asciiTheme="minorHAnsi" w:eastAsiaTheme="minorEastAsia" w:hAnsiTheme="minorHAnsi" w:cstheme="minorBidi"/>
          <w:noProof/>
          <w:szCs w:val="22"/>
          <w:lang w:val="en-US" w:eastAsia="en-US"/>
        </w:rPr>
      </w:pPr>
      <w:hyperlink w:anchor="_Toc106347183" w:history="1">
        <w:r w:rsidR="00A21DD5" w:rsidRPr="004D44B2">
          <w:rPr>
            <w:rStyle w:val="Hipervnculo"/>
            <w:noProof/>
            <w:lang w:val="es-CL"/>
          </w:rPr>
          <w:t>5</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Conclusiones</w:t>
        </w:r>
        <w:r w:rsidR="00A21DD5">
          <w:rPr>
            <w:noProof/>
            <w:webHidden/>
          </w:rPr>
          <w:tab/>
        </w:r>
        <w:r w:rsidR="00A21DD5">
          <w:rPr>
            <w:noProof/>
            <w:webHidden/>
          </w:rPr>
          <w:fldChar w:fldCharType="begin"/>
        </w:r>
        <w:r w:rsidR="00A21DD5">
          <w:rPr>
            <w:noProof/>
            <w:webHidden/>
          </w:rPr>
          <w:instrText xml:space="preserve"> PAGEREF _Toc106347183 \h </w:instrText>
        </w:r>
        <w:r w:rsidR="00A21DD5">
          <w:rPr>
            <w:noProof/>
            <w:webHidden/>
          </w:rPr>
        </w:r>
        <w:r w:rsidR="00A21DD5">
          <w:rPr>
            <w:noProof/>
            <w:webHidden/>
          </w:rPr>
          <w:fldChar w:fldCharType="separate"/>
        </w:r>
        <w:r w:rsidR="00443C77">
          <w:rPr>
            <w:noProof/>
            <w:webHidden/>
          </w:rPr>
          <w:t>9</w:t>
        </w:r>
        <w:r w:rsidR="00A21DD5">
          <w:rPr>
            <w:noProof/>
            <w:webHidden/>
          </w:rPr>
          <w:fldChar w:fldCharType="end"/>
        </w:r>
      </w:hyperlink>
    </w:p>
    <w:p w14:paraId="556D01B7" w14:textId="6F547DBF" w:rsidR="00A21DD5" w:rsidRDefault="00D37CAE">
      <w:pPr>
        <w:pStyle w:val="TDC1"/>
        <w:rPr>
          <w:rFonts w:asciiTheme="minorHAnsi" w:eastAsiaTheme="minorEastAsia" w:hAnsiTheme="minorHAnsi" w:cstheme="minorBidi"/>
          <w:noProof/>
          <w:szCs w:val="22"/>
          <w:lang w:val="en-US" w:eastAsia="en-US"/>
        </w:rPr>
      </w:pPr>
      <w:hyperlink w:anchor="_Toc106347184" w:history="1">
        <w:r w:rsidR="00A21DD5" w:rsidRPr="004D44B2">
          <w:rPr>
            <w:rStyle w:val="Hipervnculo"/>
            <w:noProof/>
            <w:lang w:val="es-CL"/>
          </w:rPr>
          <w:t>6</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Referencias</w:t>
        </w:r>
        <w:r w:rsidR="00A21DD5">
          <w:rPr>
            <w:noProof/>
            <w:webHidden/>
          </w:rPr>
          <w:tab/>
        </w:r>
        <w:r w:rsidR="00A21DD5">
          <w:rPr>
            <w:noProof/>
            <w:webHidden/>
          </w:rPr>
          <w:fldChar w:fldCharType="begin"/>
        </w:r>
        <w:r w:rsidR="00A21DD5">
          <w:rPr>
            <w:noProof/>
            <w:webHidden/>
          </w:rPr>
          <w:instrText xml:space="preserve"> PAGEREF _Toc106347184 \h </w:instrText>
        </w:r>
        <w:r w:rsidR="00A21DD5">
          <w:rPr>
            <w:noProof/>
            <w:webHidden/>
          </w:rPr>
        </w:r>
        <w:r w:rsidR="00A21DD5">
          <w:rPr>
            <w:noProof/>
            <w:webHidden/>
          </w:rPr>
          <w:fldChar w:fldCharType="separate"/>
        </w:r>
        <w:r w:rsidR="00443C77">
          <w:rPr>
            <w:noProof/>
            <w:webHidden/>
          </w:rPr>
          <w:t>10</w:t>
        </w:r>
        <w:r w:rsidR="00A21DD5">
          <w:rPr>
            <w:noProof/>
            <w:webHidden/>
          </w:rPr>
          <w:fldChar w:fldCharType="end"/>
        </w:r>
      </w:hyperlink>
    </w:p>
    <w:p w14:paraId="51E7B500" w14:textId="3330B4E5" w:rsidR="00A21DD5" w:rsidRDefault="00D37CAE">
      <w:pPr>
        <w:pStyle w:val="TDC1"/>
        <w:tabs>
          <w:tab w:val="left" w:pos="1100"/>
        </w:tabs>
        <w:rPr>
          <w:rFonts w:asciiTheme="minorHAnsi" w:eastAsiaTheme="minorEastAsia" w:hAnsiTheme="minorHAnsi" w:cstheme="minorBidi"/>
          <w:noProof/>
          <w:szCs w:val="22"/>
          <w:lang w:val="en-US" w:eastAsia="en-US"/>
        </w:rPr>
      </w:pPr>
      <w:hyperlink w:anchor="_Toc106347185" w:history="1">
        <w:r w:rsidR="00A21DD5" w:rsidRPr="004D44B2">
          <w:rPr>
            <w:rStyle w:val="Hipervnculo"/>
            <w:noProof/>
            <w:lang w:val="es-CL"/>
          </w:rPr>
          <w:t>Anexo I.</w:t>
        </w:r>
        <w:r w:rsidR="00A21DD5">
          <w:rPr>
            <w:rFonts w:asciiTheme="minorHAnsi" w:eastAsiaTheme="minorEastAsia" w:hAnsiTheme="minorHAnsi" w:cstheme="minorBidi"/>
            <w:noProof/>
            <w:szCs w:val="22"/>
            <w:lang w:val="en-US" w:eastAsia="en-US"/>
          </w:rPr>
          <w:tab/>
        </w:r>
        <w:r w:rsidR="00A21DD5" w:rsidRPr="004D44B2">
          <w:rPr>
            <w:rStyle w:val="Hipervnculo"/>
            <w:noProof/>
            <w:lang w:val="es-CL"/>
          </w:rPr>
          <w:t>Certificados de Calibración</w:t>
        </w:r>
        <w:r w:rsidR="00A21DD5">
          <w:rPr>
            <w:noProof/>
            <w:webHidden/>
          </w:rPr>
          <w:tab/>
        </w:r>
        <w:r w:rsidR="00A21DD5">
          <w:rPr>
            <w:noProof/>
            <w:webHidden/>
          </w:rPr>
          <w:fldChar w:fldCharType="begin"/>
        </w:r>
        <w:r w:rsidR="00A21DD5">
          <w:rPr>
            <w:noProof/>
            <w:webHidden/>
          </w:rPr>
          <w:instrText xml:space="preserve"> PAGEREF _Toc106347185 \h </w:instrText>
        </w:r>
        <w:r w:rsidR="00A21DD5">
          <w:rPr>
            <w:noProof/>
            <w:webHidden/>
          </w:rPr>
        </w:r>
        <w:r w:rsidR="00A21DD5">
          <w:rPr>
            <w:noProof/>
            <w:webHidden/>
          </w:rPr>
          <w:fldChar w:fldCharType="separate"/>
        </w:r>
        <w:r w:rsidR="00443C77">
          <w:rPr>
            <w:noProof/>
            <w:webHidden/>
          </w:rPr>
          <w:t>11</w:t>
        </w:r>
        <w:r w:rsidR="00A21DD5">
          <w:rPr>
            <w:noProof/>
            <w:webHidden/>
          </w:rPr>
          <w:fldChar w:fldCharType="end"/>
        </w:r>
      </w:hyperlink>
    </w:p>
    <w:p w14:paraId="4117B3F1" w14:textId="77777777" w:rsidR="00FA4C37" w:rsidRPr="006F4237" w:rsidRDefault="004D4B32" w:rsidP="00FA4C37">
      <w:pPr>
        <w:spacing w:line="240" w:lineRule="auto"/>
        <w:jc w:val="left"/>
        <w:rPr>
          <w:szCs w:val="16"/>
          <w:highlight w:val="yellow"/>
          <w:lang w:val="es-CL"/>
        </w:rPr>
      </w:pPr>
      <w:r w:rsidRPr="006F4237">
        <w:rPr>
          <w:highlight w:val="yellow"/>
          <w:lang w:val="es-CL"/>
        </w:rPr>
        <w:fldChar w:fldCharType="end"/>
      </w:r>
    </w:p>
    <w:p w14:paraId="455EF074" w14:textId="77777777" w:rsidR="00D378D7" w:rsidRPr="006F4237" w:rsidRDefault="00D378D7" w:rsidP="00FA4C37">
      <w:pPr>
        <w:spacing w:line="240" w:lineRule="auto"/>
        <w:jc w:val="left"/>
        <w:rPr>
          <w:szCs w:val="16"/>
          <w:highlight w:val="yellow"/>
          <w:lang w:val="es-CL"/>
        </w:rPr>
      </w:pPr>
    </w:p>
    <w:p w14:paraId="663B6C0D" w14:textId="77777777" w:rsidR="00D378D7" w:rsidRPr="006F4237" w:rsidRDefault="00D378D7" w:rsidP="00FA4C37">
      <w:pPr>
        <w:spacing w:line="240" w:lineRule="auto"/>
        <w:jc w:val="left"/>
        <w:rPr>
          <w:szCs w:val="16"/>
          <w:highlight w:val="yellow"/>
          <w:lang w:val="es-CL"/>
        </w:rPr>
      </w:pPr>
    </w:p>
    <w:p w14:paraId="10AD2DBB" w14:textId="77777777" w:rsidR="006D37B7" w:rsidRPr="006F4237" w:rsidRDefault="006D37B7" w:rsidP="00FA4C37">
      <w:pPr>
        <w:spacing w:line="240" w:lineRule="auto"/>
        <w:jc w:val="left"/>
        <w:rPr>
          <w:szCs w:val="16"/>
          <w:highlight w:val="yellow"/>
          <w:lang w:val="es-CL"/>
        </w:rPr>
      </w:pPr>
    </w:p>
    <w:p w14:paraId="5EC00DD6" w14:textId="77777777" w:rsidR="006D37B7" w:rsidRPr="006F4237" w:rsidRDefault="006D37B7" w:rsidP="00FA4C37">
      <w:pPr>
        <w:spacing w:line="240" w:lineRule="auto"/>
        <w:jc w:val="left"/>
        <w:rPr>
          <w:szCs w:val="16"/>
          <w:highlight w:val="yellow"/>
          <w:lang w:val="es-CL"/>
        </w:rPr>
      </w:pPr>
    </w:p>
    <w:p w14:paraId="08DFBFB5" w14:textId="77777777" w:rsidR="006D37B7" w:rsidRPr="006F4237" w:rsidRDefault="006D37B7" w:rsidP="00FA4C37">
      <w:pPr>
        <w:spacing w:line="240" w:lineRule="auto"/>
        <w:jc w:val="left"/>
        <w:rPr>
          <w:szCs w:val="16"/>
          <w:highlight w:val="yellow"/>
          <w:lang w:val="es-CL"/>
        </w:rPr>
      </w:pPr>
    </w:p>
    <w:p w14:paraId="0ACA4AFD" w14:textId="77777777" w:rsidR="006D37B7" w:rsidRPr="006F4237" w:rsidRDefault="006D37B7" w:rsidP="00FA4C37">
      <w:pPr>
        <w:spacing w:line="240" w:lineRule="auto"/>
        <w:jc w:val="left"/>
        <w:rPr>
          <w:szCs w:val="16"/>
          <w:highlight w:val="yellow"/>
          <w:lang w:val="es-CL"/>
        </w:rPr>
      </w:pPr>
    </w:p>
    <w:p w14:paraId="0DAB8349" w14:textId="77777777" w:rsidR="00FA4C37" w:rsidRPr="006F4237" w:rsidRDefault="00FA4C37" w:rsidP="00FA4C37">
      <w:pPr>
        <w:spacing w:line="240" w:lineRule="auto"/>
        <w:jc w:val="left"/>
        <w:rPr>
          <w:szCs w:val="16"/>
          <w:highlight w:val="yellow"/>
          <w:lang w:val="es-CL"/>
        </w:rPr>
      </w:pPr>
    </w:p>
    <w:tbl>
      <w:tblPr>
        <w:tblpPr w:leftFromText="141" w:rightFromText="141" w:vertAnchor="text" w:horzAnchor="margin" w:tblpXSpec="center" w:tblpY="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57" w:type="dxa"/>
        </w:tblCellMar>
        <w:tblLook w:val="01E0" w:firstRow="1" w:lastRow="1" w:firstColumn="1" w:lastColumn="1" w:noHBand="0" w:noVBand="0"/>
      </w:tblPr>
      <w:tblGrid>
        <w:gridCol w:w="2268"/>
        <w:gridCol w:w="557"/>
        <w:gridCol w:w="2268"/>
        <w:gridCol w:w="598"/>
        <w:gridCol w:w="2268"/>
      </w:tblGrid>
      <w:tr w:rsidR="00FA4C37" w:rsidRPr="006F4237" w14:paraId="6BB8F0F1" w14:textId="77777777" w:rsidTr="00331E3E">
        <w:tc>
          <w:tcPr>
            <w:tcW w:w="2268" w:type="dxa"/>
            <w:vAlign w:val="center"/>
          </w:tcPr>
          <w:p w14:paraId="07D843EA" w14:textId="77777777" w:rsidR="00FA4C37" w:rsidRPr="006F4237" w:rsidRDefault="00FA4C37" w:rsidP="00331E3E">
            <w:pPr>
              <w:autoSpaceDE w:val="0"/>
              <w:autoSpaceDN w:val="0"/>
              <w:adjustRightInd w:val="0"/>
              <w:spacing w:line="240" w:lineRule="auto"/>
              <w:jc w:val="center"/>
              <w:rPr>
                <w:rFonts w:cs="Arial"/>
                <w:b/>
                <w:color w:val="3366FF"/>
                <w:szCs w:val="22"/>
                <w:lang w:val="es-CL"/>
              </w:rPr>
            </w:pPr>
            <w:r w:rsidRPr="006F4237">
              <w:rPr>
                <w:rFonts w:cs="Arial"/>
                <w:b/>
                <w:color w:val="3366FF"/>
                <w:szCs w:val="22"/>
                <w:lang w:val="es-CL"/>
              </w:rPr>
              <w:t>Creado por</w:t>
            </w:r>
          </w:p>
        </w:tc>
        <w:tc>
          <w:tcPr>
            <w:tcW w:w="367" w:type="dxa"/>
          </w:tcPr>
          <w:p w14:paraId="0EB22AEC" w14:textId="77777777" w:rsidR="00FA4C37" w:rsidRPr="006F4237" w:rsidRDefault="004D25C0" w:rsidP="00331E3E">
            <w:pPr>
              <w:autoSpaceDE w:val="0"/>
              <w:autoSpaceDN w:val="0"/>
              <w:adjustRightInd w:val="0"/>
              <w:spacing w:line="240" w:lineRule="auto"/>
              <w:jc w:val="center"/>
              <w:rPr>
                <w:rFonts w:cs="Arial"/>
                <w:b/>
                <w:color w:val="3366FF"/>
                <w:szCs w:val="22"/>
                <w:lang w:val="es-CL"/>
              </w:rPr>
            </w:pPr>
            <w:r w:rsidRPr="006F4237">
              <w:rPr>
                <w:rFonts w:cs="Arial"/>
                <w:b/>
                <w:color w:val="3366FF"/>
                <w:szCs w:val="22"/>
                <w:lang w:val="es-CL"/>
              </w:rPr>
              <w:t>Ver.</w:t>
            </w:r>
          </w:p>
        </w:tc>
        <w:tc>
          <w:tcPr>
            <w:tcW w:w="2268" w:type="dxa"/>
            <w:vAlign w:val="center"/>
          </w:tcPr>
          <w:p w14:paraId="64255B13" w14:textId="77777777" w:rsidR="00FA4C37" w:rsidRPr="006F4237" w:rsidRDefault="00FA4C37" w:rsidP="00331E3E">
            <w:pPr>
              <w:autoSpaceDE w:val="0"/>
              <w:autoSpaceDN w:val="0"/>
              <w:adjustRightInd w:val="0"/>
              <w:spacing w:line="240" w:lineRule="auto"/>
              <w:jc w:val="center"/>
              <w:rPr>
                <w:rFonts w:cs="Arial"/>
                <w:b/>
                <w:color w:val="3366FF"/>
                <w:szCs w:val="22"/>
                <w:lang w:val="es-CL"/>
              </w:rPr>
            </w:pPr>
            <w:r w:rsidRPr="006F4237">
              <w:rPr>
                <w:rFonts w:cs="Arial"/>
                <w:b/>
                <w:color w:val="3366FF"/>
                <w:szCs w:val="22"/>
                <w:lang w:val="es-CL"/>
              </w:rPr>
              <w:t>Revisado por</w:t>
            </w:r>
          </w:p>
        </w:tc>
        <w:tc>
          <w:tcPr>
            <w:tcW w:w="367" w:type="dxa"/>
          </w:tcPr>
          <w:p w14:paraId="0823E2B7" w14:textId="77777777" w:rsidR="00FA4C37" w:rsidRPr="006F4237" w:rsidRDefault="004D25C0" w:rsidP="00331E3E">
            <w:pPr>
              <w:autoSpaceDE w:val="0"/>
              <w:autoSpaceDN w:val="0"/>
              <w:adjustRightInd w:val="0"/>
              <w:spacing w:line="240" w:lineRule="auto"/>
              <w:jc w:val="center"/>
              <w:rPr>
                <w:rFonts w:cs="Arial"/>
                <w:b/>
                <w:color w:val="3366FF"/>
                <w:szCs w:val="22"/>
                <w:lang w:val="es-CL"/>
              </w:rPr>
            </w:pPr>
            <w:r w:rsidRPr="006F4237">
              <w:rPr>
                <w:rFonts w:cs="Arial"/>
                <w:b/>
                <w:color w:val="3366FF"/>
                <w:szCs w:val="22"/>
                <w:lang w:val="es-CL"/>
              </w:rPr>
              <w:t>Rev.</w:t>
            </w:r>
          </w:p>
        </w:tc>
        <w:tc>
          <w:tcPr>
            <w:tcW w:w="2268" w:type="dxa"/>
            <w:vAlign w:val="center"/>
          </w:tcPr>
          <w:p w14:paraId="63BD2ECA" w14:textId="77777777" w:rsidR="00FA4C37" w:rsidRPr="006F4237" w:rsidRDefault="004D25C0" w:rsidP="00331E3E">
            <w:pPr>
              <w:autoSpaceDE w:val="0"/>
              <w:autoSpaceDN w:val="0"/>
              <w:adjustRightInd w:val="0"/>
              <w:spacing w:line="240" w:lineRule="auto"/>
              <w:jc w:val="center"/>
              <w:rPr>
                <w:rFonts w:cs="Arial"/>
                <w:b/>
                <w:color w:val="3366FF"/>
                <w:szCs w:val="22"/>
                <w:lang w:val="es-CL"/>
              </w:rPr>
            </w:pPr>
            <w:r w:rsidRPr="006F4237">
              <w:rPr>
                <w:rFonts w:cs="Arial"/>
                <w:b/>
                <w:color w:val="3366FF"/>
                <w:szCs w:val="22"/>
                <w:lang w:val="es-CL"/>
              </w:rPr>
              <w:t>Fecha emisión</w:t>
            </w:r>
          </w:p>
        </w:tc>
      </w:tr>
      <w:tr w:rsidR="00FA4C37" w:rsidRPr="006F4237" w14:paraId="5145B7BE" w14:textId="77777777" w:rsidTr="00331E3E">
        <w:tc>
          <w:tcPr>
            <w:tcW w:w="2268" w:type="dxa"/>
          </w:tcPr>
          <w:p w14:paraId="31004D88" w14:textId="77777777" w:rsidR="00FA4C37" w:rsidRPr="006F4237" w:rsidRDefault="00AB174E" w:rsidP="00331E3E">
            <w:pPr>
              <w:autoSpaceDE w:val="0"/>
              <w:autoSpaceDN w:val="0"/>
              <w:adjustRightInd w:val="0"/>
              <w:spacing w:line="240" w:lineRule="auto"/>
              <w:jc w:val="center"/>
              <w:rPr>
                <w:rFonts w:cs="Arial"/>
                <w:szCs w:val="22"/>
                <w:lang w:val="es-CL"/>
              </w:rPr>
            </w:pPr>
            <w:r w:rsidRPr="006F4237">
              <w:rPr>
                <w:rFonts w:cs="Arial"/>
                <w:szCs w:val="22"/>
                <w:lang w:val="es-CL"/>
              </w:rPr>
              <w:t>Pedro Pérez B</w:t>
            </w:r>
            <w:r w:rsidR="00FA4C37" w:rsidRPr="006F4237">
              <w:rPr>
                <w:rFonts w:cs="Arial"/>
                <w:szCs w:val="22"/>
                <w:lang w:val="es-CL"/>
              </w:rPr>
              <w:t>.</w:t>
            </w:r>
          </w:p>
        </w:tc>
        <w:tc>
          <w:tcPr>
            <w:tcW w:w="367" w:type="dxa"/>
          </w:tcPr>
          <w:p w14:paraId="73AB172C" w14:textId="77777777" w:rsidR="00FA4C37" w:rsidRPr="006F4237" w:rsidRDefault="005210A8" w:rsidP="008E661D">
            <w:pPr>
              <w:autoSpaceDE w:val="0"/>
              <w:autoSpaceDN w:val="0"/>
              <w:adjustRightInd w:val="0"/>
              <w:spacing w:line="240" w:lineRule="auto"/>
              <w:jc w:val="center"/>
              <w:rPr>
                <w:rFonts w:cs="Arial"/>
                <w:szCs w:val="22"/>
                <w:lang w:val="es-CL"/>
              </w:rPr>
            </w:pPr>
            <w:r w:rsidRPr="006F4237">
              <w:rPr>
                <w:rFonts w:cs="Arial"/>
                <w:szCs w:val="22"/>
                <w:lang w:val="es-CL"/>
              </w:rPr>
              <w:t>01</w:t>
            </w:r>
          </w:p>
        </w:tc>
        <w:tc>
          <w:tcPr>
            <w:tcW w:w="2268" w:type="dxa"/>
          </w:tcPr>
          <w:p w14:paraId="05A4D8BE" w14:textId="77777777" w:rsidR="00FA4C37" w:rsidRPr="006F4237" w:rsidRDefault="00FA4C37" w:rsidP="00331E3E">
            <w:pPr>
              <w:autoSpaceDE w:val="0"/>
              <w:autoSpaceDN w:val="0"/>
              <w:adjustRightInd w:val="0"/>
              <w:spacing w:line="240" w:lineRule="auto"/>
              <w:jc w:val="center"/>
              <w:rPr>
                <w:rFonts w:cs="Arial"/>
                <w:szCs w:val="22"/>
                <w:lang w:val="es-CL"/>
              </w:rPr>
            </w:pPr>
            <w:proofErr w:type="spellStart"/>
            <w:r w:rsidRPr="006F4237">
              <w:rPr>
                <w:rFonts w:cs="Arial"/>
                <w:szCs w:val="22"/>
                <w:lang w:val="es-CL"/>
              </w:rPr>
              <w:t>Dirk</w:t>
            </w:r>
            <w:proofErr w:type="spellEnd"/>
            <w:r w:rsidRPr="006F4237">
              <w:rPr>
                <w:rFonts w:cs="Arial"/>
                <w:szCs w:val="22"/>
                <w:lang w:val="es-CL"/>
              </w:rPr>
              <w:t xml:space="preserve"> Fox K.</w:t>
            </w:r>
          </w:p>
        </w:tc>
        <w:tc>
          <w:tcPr>
            <w:tcW w:w="367" w:type="dxa"/>
          </w:tcPr>
          <w:p w14:paraId="201B97EA" w14:textId="77777777" w:rsidR="00FA4C37" w:rsidRPr="006F4237" w:rsidRDefault="004D25C0" w:rsidP="00331E3E">
            <w:pPr>
              <w:autoSpaceDE w:val="0"/>
              <w:autoSpaceDN w:val="0"/>
              <w:adjustRightInd w:val="0"/>
              <w:spacing w:line="240" w:lineRule="auto"/>
              <w:jc w:val="center"/>
              <w:rPr>
                <w:rFonts w:cs="Arial"/>
                <w:szCs w:val="22"/>
                <w:lang w:val="es-CL"/>
              </w:rPr>
            </w:pPr>
            <w:r w:rsidRPr="006F4237">
              <w:rPr>
                <w:rFonts w:cs="Arial"/>
                <w:szCs w:val="22"/>
                <w:lang w:val="es-CL"/>
              </w:rPr>
              <w:t>00</w:t>
            </w:r>
          </w:p>
        </w:tc>
        <w:tc>
          <w:tcPr>
            <w:tcW w:w="2268" w:type="dxa"/>
          </w:tcPr>
          <w:p w14:paraId="5D9FA9E6" w14:textId="77777777" w:rsidR="00FA4C37" w:rsidRPr="006F4237" w:rsidRDefault="000912B2" w:rsidP="008E661D">
            <w:pPr>
              <w:autoSpaceDE w:val="0"/>
              <w:autoSpaceDN w:val="0"/>
              <w:adjustRightInd w:val="0"/>
              <w:spacing w:line="240" w:lineRule="auto"/>
              <w:jc w:val="center"/>
              <w:rPr>
                <w:rFonts w:cs="Arial"/>
                <w:szCs w:val="22"/>
                <w:lang w:val="es-CL"/>
              </w:rPr>
            </w:pPr>
            <w:r w:rsidRPr="006F4237">
              <w:rPr>
                <w:rFonts w:cs="Arial"/>
                <w:szCs w:val="22"/>
                <w:lang w:val="es-CL"/>
              </w:rPr>
              <w:t>2</w:t>
            </w:r>
            <w:r w:rsidR="00F56979" w:rsidRPr="006F4237">
              <w:rPr>
                <w:rFonts w:cs="Arial"/>
                <w:szCs w:val="22"/>
                <w:lang w:val="es-CL"/>
              </w:rPr>
              <w:t>9</w:t>
            </w:r>
            <w:r w:rsidR="004D25C0" w:rsidRPr="006F4237">
              <w:rPr>
                <w:rFonts w:cs="Arial"/>
                <w:szCs w:val="22"/>
                <w:lang w:val="es-CL"/>
              </w:rPr>
              <w:t>-0</w:t>
            </w:r>
            <w:r w:rsidR="008E661D" w:rsidRPr="006F4237">
              <w:rPr>
                <w:rFonts w:cs="Arial"/>
                <w:szCs w:val="22"/>
                <w:lang w:val="es-CL"/>
              </w:rPr>
              <w:t>8</w:t>
            </w:r>
            <w:r w:rsidR="004D25C0" w:rsidRPr="006F4237">
              <w:rPr>
                <w:rFonts w:cs="Arial"/>
                <w:szCs w:val="22"/>
                <w:lang w:val="es-CL"/>
              </w:rPr>
              <w:t>-2020</w:t>
            </w:r>
          </w:p>
        </w:tc>
      </w:tr>
    </w:tbl>
    <w:p w14:paraId="7AA6D008" w14:textId="77777777" w:rsidR="004D25C0" w:rsidRPr="006F4237" w:rsidRDefault="004D25C0">
      <w:pPr>
        <w:spacing w:line="240" w:lineRule="auto"/>
        <w:jc w:val="left"/>
        <w:rPr>
          <w:rFonts w:cs="Arial"/>
          <w:b/>
          <w:bCs/>
          <w:kern w:val="32"/>
          <w:sz w:val="32"/>
          <w:szCs w:val="32"/>
          <w:highlight w:val="yellow"/>
          <w:lang w:val="es-CL"/>
        </w:rPr>
      </w:pPr>
      <w:r w:rsidRPr="006F4237">
        <w:rPr>
          <w:highlight w:val="yellow"/>
          <w:lang w:val="es-CL"/>
        </w:rPr>
        <w:br w:type="page"/>
      </w:r>
    </w:p>
    <w:p w14:paraId="6C87C534" w14:textId="77777777" w:rsidR="00FA4C37" w:rsidRPr="006F4237" w:rsidRDefault="00FA4C37" w:rsidP="00FA4C37">
      <w:pPr>
        <w:pStyle w:val="Ttulo1"/>
        <w:rPr>
          <w:lang w:val="es-CL"/>
        </w:rPr>
      </w:pPr>
      <w:bookmarkStart w:id="0" w:name="_Toc106347175"/>
      <w:r w:rsidRPr="006F4237">
        <w:rPr>
          <w:lang w:val="es-CL"/>
        </w:rPr>
        <w:lastRenderedPageBreak/>
        <w:t>Introducción</w:t>
      </w:r>
      <w:bookmarkEnd w:id="0"/>
    </w:p>
    <w:p w14:paraId="2FA5574D" w14:textId="77777777" w:rsidR="006B29A1" w:rsidRPr="006F4237" w:rsidRDefault="00D242CB" w:rsidP="006B29A1">
      <w:pPr>
        <w:rPr>
          <w:bCs/>
          <w:sz w:val="24"/>
          <w:lang w:val="es-CL"/>
        </w:rPr>
      </w:pPr>
      <w:r w:rsidRPr="006F4237">
        <w:rPr>
          <w:lang w:val="es-CL"/>
        </w:rPr>
        <w:t xml:space="preserve">Sacyr Chile S.A ha solicitado a dBA Ingeniería </w:t>
      </w:r>
      <w:r w:rsidR="00DE2D32" w:rsidRPr="006F4237">
        <w:rPr>
          <w:lang w:val="es-CL"/>
        </w:rPr>
        <w:t xml:space="preserve">realizar </w:t>
      </w:r>
      <w:r w:rsidR="00BD0036" w:rsidRPr="006F4237">
        <w:rPr>
          <w:lang w:val="es-CL"/>
        </w:rPr>
        <w:t>un monitoreo de ru</w:t>
      </w:r>
      <w:r w:rsidR="00DE2D32" w:rsidRPr="006F4237">
        <w:rPr>
          <w:lang w:val="es-CL"/>
        </w:rPr>
        <w:t>ido con la finalidad de</w:t>
      </w:r>
      <w:r w:rsidR="00BD0036" w:rsidRPr="006F4237">
        <w:rPr>
          <w:lang w:val="es-CL"/>
        </w:rPr>
        <w:t xml:space="preserve"> poder caracterizar el sector </w:t>
      </w:r>
      <w:r w:rsidR="00B2308E" w:rsidRPr="006F4237">
        <w:rPr>
          <w:lang w:val="es-CL"/>
        </w:rPr>
        <w:t xml:space="preserve">de las inmediaciones del humedal </w:t>
      </w:r>
      <w:r w:rsidR="0097713F" w:rsidRPr="006F4237">
        <w:rPr>
          <w:lang w:val="es-CL"/>
        </w:rPr>
        <w:t>Los Maitenes</w:t>
      </w:r>
      <w:r w:rsidR="00B2308E" w:rsidRPr="006F4237">
        <w:rPr>
          <w:lang w:val="es-CL"/>
        </w:rPr>
        <w:t>-</w:t>
      </w:r>
      <w:proofErr w:type="spellStart"/>
      <w:r w:rsidR="00B2308E" w:rsidRPr="006F4237">
        <w:rPr>
          <w:lang w:val="es-CL"/>
        </w:rPr>
        <w:t>Campiche</w:t>
      </w:r>
      <w:proofErr w:type="spellEnd"/>
      <w:r w:rsidR="00B2308E" w:rsidRPr="006F4237">
        <w:rPr>
          <w:lang w:val="es-CL"/>
        </w:rPr>
        <w:t xml:space="preserve">, el cual está ubicado </w:t>
      </w:r>
      <w:r w:rsidR="0097713F" w:rsidRPr="006F4237">
        <w:rPr>
          <w:lang w:val="es-CL"/>
        </w:rPr>
        <w:t xml:space="preserve">en una parte del </w:t>
      </w:r>
      <w:r w:rsidR="00B2308E" w:rsidRPr="006F4237">
        <w:rPr>
          <w:lang w:val="es-CL"/>
        </w:rPr>
        <w:t xml:space="preserve">tramo que </w:t>
      </w:r>
      <w:r w:rsidR="000D3509" w:rsidRPr="006F4237">
        <w:rPr>
          <w:lang w:val="es-CL"/>
        </w:rPr>
        <w:t>c</w:t>
      </w:r>
      <w:r w:rsidR="006B29A1" w:rsidRPr="006F4237">
        <w:rPr>
          <w:lang w:val="es-CL"/>
        </w:rPr>
        <w:t xml:space="preserve">omprende la </w:t>
      </w:r>
      <w:r w:rsidR="003531AA" w:rsidRPr="006F4237">
        <w:rPr>
          <w:lang w:val="es-CL"/>
        </w:rPr>
        <w:t>ampliación</w:t>
      </w:r>
      <w:r w:rsidR="006B29A1" w:rsidRPr="006F4237">
        <w:rPr>
          <w:lang w:val="es-CL"/>
        </w:rPr>
        <w:t xml:space="preserve"> y mejoramiento de la actual Ruta F-20, en las comunas de Nogales y Puchuncaví, provincias de Quillota y Valparaíso, de Región de Valparaíso.</w:t>
      </w:r>
    </w:p>
    <w:p w14:paraId="7512DEBD" w14:textId="77777777" w:rsidR="000A4EED" w:rsidRPr="006F4237" w:rsidRDefault="000A4EED" w:rsidP="006067BD">
      <w:pPr>
        <w:rPr>
          <w:szCs w:val="22"/>
          <w:highlight w:val="yellow"/>
          <w:lang w:val="es-CL"/>
        </w:rPr>
      </w:pPr>
    </w:p>
    <w:p w14:paraId="6FF7FA95" w14:textId="77777777" w:rsidR="0040569D" w:rsidRPr="006F4237" w:rsidRDefault="0040569D" w:rsidP="0040569D">
      <w:pPr>
        <w:pStyle w:val="Ttulo1"/>
        <w:jc w:val="left"/>
        <w:rPr>
          <w:lang w:val="es-CL"/>
        </w:rPr>
      </w:pPr>
      <w:bookmarkStart w:id="1" w:name="_Toc106347176"/>
      <w:r w:rsidRPr="006F4237">
        <w:rPr>
          <w:lang w:val="es-CL"/>
        </w:rPr>
        <w:t>Objetivos</w:t>
      </w:r>
      <w:bookmarkEnd w:id="1"/>
    </w:p>
    <w:p w14:paraId="17552523" w14:textId="77777777" w:rsidR="00D242CB" w:rsidRPr="006F4237" w:rsidRDefault="00D242CB" w:rsidP="00B15448">
      <w:pPr>
        <w:numPr>
          <w:ilvl w:val="0"/>
          <w:numId w:val="8"/>
        </w:numPr>
        <w:rPr>
          <w:rFonts w:cs="Arial"/>
          <w:color w:val="000000"/>
          <w:lang w:val="es-CL"/>
        </w:rPr>
      </w:pPr>
      <w:r w:rsidRPr="006F4237">
        <w:rPr>
          <w:rFonts w:cs="Arial"/>
          <w:color w:val="000000"/>
          <w:lang w:val="es-CL"/>
        </w:rPr>
        <w:t xml:space="preserve">Realizar mediciones </w:t>
      </w:r>
      <w:r w:rsidR="0097713F" w:rsidRPr="006F4237">
        <w:rPr>
          <w:rFonts w:cs="Arial"/>
          <w:color w:val="000000"/>
          <w:lang w:val="es-CL"/>
        </w:rPr>
        <w:t>de los actuales niveles de ruido presentes en el sector del humedal Los Maitenes-</w:t>
      </w:r>
      <w:proofErr w:type="spellStart"/>
      <w:r w:rsidR="0097713F" w:rsidRPr="006F4237">
        <w:rPr>
          <w:rFonts w:cs="Arial"/>
          <w:color w:val="000000"/>
          <w:lang w:val="es-CL"/>
        </w:rPr>
        <w:t>Campiche</w:t>
      </w:r>
      <w:proofErr w:type="spellEnd"/>
      <w:r w:rsidR="0097713F" w:rsidRPr="006F4237">
        <w:rPr>
          <w:rFonts w:cs="Arial"/>
          <w:color w:val="000000"/>
          <w:lang w:val="es-CL"/>
        </w:rPr>
        <w:t xml:space="preserve"> para poder caracterizar acústicamente los puntos receptores seleccionados</w:t>
      </w:r>
      <w:r w:rsidRPr="006F4237">
        <w:rPr>
          <w:rFonts w:cs="Arial"/>
          <w:color w:val="000000"/>
          <w:lang w:val="es-CL"/>
        </w:rPr>
        <w:t xml:space="preserve">, </w:t>
      </w:r>
      <w:r w:rsidR="0097713F" w:rsidRPr="006F4237">
        <w:rPr>
          <w:rFonts w:cs="Arial"/>
          <w:color w:val="000000"/>
          <w:lang w:val="es-CL"/>
        </w:rPr>
        <w:t xml:space="preserve">esto bajo </w:t>
      </w:r>
      <w:r w:rsidRPr="006F4237">
        <w:rPr>
          <w:rFonts w:cs="Arial"/>
          <w:color w:val="000000"/>
          <w:lang w:val="es-CL"/>
        </w:rPr>
        <w:t xml:space="preserve">los procedimientos establecidos en el </w:t>
      </w:r>
      <w:r w:rsidR="0072618E" w:rsidRPr="006F4237">
        <w:rPr>
          <w:lang w:val="es-CL"/>
        </w:rPr>
        <w:t>Decreto Supremo Nº38 del Ministerio del Medio Ambiente</w:t>
      </w:r>
      <w:r w:rsidR="0097713F" w:rsidRPr="006F4237">
        <w:rPr>
          <w:rFonts w:cs="Arial"/>
          <w:color w:val="000000"/>
          <w:lang w:val="es-CL"/>
        </w:rPr>
        <w:t xml:space="preserve"> para los que a ruido de fondo estipula.</w:t>
      </w:r>
    </w:p>
    <w:p w14:paraId="387E5EB2" w14:textId="77777777" w:rsidR="00BF002E" w:rsidRDefault="00BF002E">
      <w:pPr>
        <w:spacing w:line="240" w:lineRule="auto"/>
        <w:jc w:val="left"/>
        <w:rPr>
          <w:rFonts w:cs="Arial"/>
          <w:color w:val="000000"/>
          <w:sz w:val="16"/>
          <w:highlight w:val="yellow"/>
          <w:lang w:val="es-CL"/>
        </w:rPr>
      </w:pPr>
      <w:bookmarkStart w:id="2" w:name="_Toc434590968"/>
      <w:bookmarkStart w:id="3" w:name="_Toc379811039"/>
      <w:r>
        <w:rPr>
          <w:rFonts w:cs="Arial"/>
          <w:color w:val="000000"/>
          <w:sz w:val="16"/>
          <w:highlight w:val="yellow"/>
          <w:lang w:val="es-CL"/>
        </w:rPr>
        <w:br w:type="page"/>
      </w:r>
    </w:p>
    <w:p w14:paraId="6303A83B" w14:textId="77777777" w:rsidR="009B47BB" w:rsidRPr="006F4237" w:rsidRDefault="009B47BB">
      <w:pPr>
        <w:spacing w:line="240" w:lineRule="auto"/>
        <w:jc w:val="left"/>
        <w:rPr>
          <w:rFonts w:cs="Arial"/>
          <w:color w:val="000000"/>
          <w:sz w:val="16"/>
          <w:highlight w:val="yellow"/>
          <w:lang w:val="es-CL"/>
        </w:rPr>
      </w:pPr>
    </w:p>
    <w:p w14:paraId="1E59C9E9" w14:textId="77777777" w:rsidR="00744D44" w:rsidRPr="006F4237" w:rsidRDefault="00744D44" w:rsidP="003D22B9">
      <w:pPr>
        <w:pStyle w:val="Ttulo1"/>
        <w:spacing w:before="0"/>
        <w:rPr>
          <w:sz w:val="22"/>
          <w:lang w:val="es-CL"/>
        </w:rPr>
      </w:pPr>
      <w:bookmarkStart w:id="4" w:name="_Toc106347177"/>
      <w:r w:rsidRPr="006F4237">
        <w:rPr>
          <w:lang w:val="es-CL"/>
        </w:rPr>
        <w:t>Metodología</w:t>
      </w:r>
      <w:bookmarkEnd w:id="4"/>
    </w:p>
    <w:p w14:paraId="75A3A763" w14:textId="77777777" w:rsidR="00C05BCB" w:rsidRPr="006F4237" w:rsidRDefault="008A0E4F" w:rsidP="003D22B9">
      <w:pPr>
        <w:pStyle w:val="Ttulo2"/>
        <w:spacing w:before="0"/>
        <w:rPr>
          <w:lang w:val="es-CL"/>
        </w:rPr>
      </w:pPr>
      <w:bookmarkStart w:id="5" w:name="_Toc106347178"/>
      <w:bookmarkEnd w:id="2"/>
      <w:bookmarkEnd w:id="3"/>
      <w:r w:rsidRPr="006F4237">
        <w:rPr>
          <w:lang w:val="es-CL"/>
        </w:rPr>
        <w:t>Puntos de muestreo</w:t>
      </w:r>
      <w:bookmarkEnd w:id="5"/>
    </w:p>
    <w:p w14:paraId="22598690" w14:textId="77777777" w:rsidR="004413DC" w:rsidRPr="006F4237" w:rsidRDefault="008A0E4F" w:rsidP="004413DC">
      <w:pPr>
        <w:rPr>
          <w:lang w:val="es-CL"/>
        </w:rPr>
      </w:pPr>
      <w:r w:rsidRPr="006F4237">
        <w:rPr>
          <w:lang w:val="es-CL"/>
        </w:rPr>
        <w:t xml:space="preserve">Los puntos seleccionados para el </w:t>
      </w:r>
      <w:proofErr w:type="gramStart"/>
      <w:r w:rsidRPr="006F4237">
        <w:rPr>
          <w:lang w:val="es-CL"/>
        </w:rPr>
        <w:t>muestreo,</w:t>
      </w:r>
      <w:proofErr w:type="gramEnd"/>
      <w:r w:rsidR="00C05BCB" w:rsidRPr="006F4237">
        <w:rPr>
          <w:lang w:val="es-CL"/>
        </w:rPr>
        <w:t xml:space="preserve"> </w:t>
      </w:r>
      <w:r w:rsidRPr="006F4237">
        <w:rPr>
          <w:lang w:val="es-CL"/>
        </w:rPr>
        <w:t xml:space="preserve">fueron seleccionados según la presencia de nidificación </w:t>
      </w:r>
      <w:r w:rsidR="00C05BCB" w:rsidRPr="006F4237">
        <w:rPr>
          <w:lang w:val="es-CL"/>
        </w:rPr>
        <w:t xml:space="preserve">más cercanos a la </w:t>
      </w:r>
      <w:r w:rsidR="00A24D77" w:rsidRPr="006F4237">
        <w:rPr>
          <w:lang w:val="es-CL"/>
        </w:rPr>
        <w:t xml:space="preserve">nueva calzada </w:t>
      </w:r>
      <w:r w:rsidR="00C05BCB" w:rsidRPr="006F4237">
        <w:rPr>
          <w:lang w:val="es-CL"/>
        </w:rPr>
        <w:t xml:space="preserve">proyectada, </w:t>
      </w:r>
      <w:r w:rsidR="00143A74" w:rsidRPr="006F4237">
        <w:rPr>
          <w:lang w:val="es-CL"/>
        </w:rPr>
        <w:t>correspondiente</w:t>
      </w:r>
      <w:r w:rsidR="00C05BCB" w:rsidRPr="006F4237">
        <w:rPr>
          <w:lang w:val="es-CL"/>
        </w:rPr>
        <w:t xml:space="preserve"> a aquellos ubicados a los costados de toda la extensión de la Ruta </w:t>
      </w:r>
      <w:r w:rsidR="001A39C8" w:rsidRPr="006F4237">
        <w:rPr>
          <w:lang w:val="es-CL"/>
        </w:rPr>
        <w:t>F20</w:t>
      </w:r>
      <w:r w:rsidR="00C05BCB" w:rsidRPr="006F4237">
        <w:rPr>
          <w:lang w:val="es-CL"/>
        </w:rPr>
        <w:t>.</w:t>
      </w:r>
    </w:p>
    <w:p w14:paraId="5F8C170E" w14:textId="77777777" w:rsidR="00C05BCB" w:rsidRPr="006F4237" w:rsidRDefault="00C05BCB" w:rsidP="004413DC">
      <w:pPr>
        <w:rPr>
          <w:lang w:val="es-CL"/>
        </w:rPr>
      </w:pPr>
      <w:r w:rsidRPr="006F4237">
        <w:rPr>
          <w:lang w:val="es-CL"/>
        </w:rPr>
        <w:t>Los puntos receptores ubicados en estos sectores se muestran en las siguientes figuras.</w:t>
      </w:r>
    </w:p>
    <w:p w14:paraId="1C5D5EA3" w14:textId="77777777" w:rsidR="00BF002E" w:rsidRPr="006F4237" w:rsidRDefault="00BF002E" w:rsidP="00BF002E">
      <w:pPr>
        <w:spacing w:line="240" w:lineRule="auto"/>
        <w:jc w:val="center"/>
        <w:rPr>
          <w:highlight w:val="yellow"/>
          <w:lang w:val="es-CL"/>
        </w:rPr>
      </w:pPr>
      <w:r w:rsidRPr="006F4237">
        <w:rPr>
          <w:noProof/>
          <w:lang w:val="es-CL" w:eastAsia="en-US"/>
        </w:rPr>
        <w:drawing>
          <wp:inline distT="0" distB="0" distL="0" distR="0" wp14:anchorId="16D0651D" wp14:editId="53C3B5D1">
            <wp:extent cx="2809461" cy="2107096"/>
            <wp:effectExtent l="19050" t="19050" r="10160" b="26670"/>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824768" cy="2118576"/>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50451EE" w14:textId="19F83DE4" w:rsidR="00BF002E" w:rsidRDefault="00BF002E" w:rsidP="00BF002E">
      <w:pPr>
        <w:pStyle w:val="Descripcin"/>
        <w:rPr>
          <w:b w:val="0"/>
          <w:lang w:val="es-CL"/>
        </w:rPr>
      </w:pPr>
      <w:r w:rsidRPr="006F4237">
        <w:rPr>
          <w:lang w:val="es-CL"/>
        </w:rPr>
        <w:t xml:space="preserve">Figura </w:t>
      </w:r>
      <w:r w:rsidRPr="006F4237">
        <w:rPr>
          <w:lang w:val="es-CL"/>
        </w:rPr>
        <w:fldChar w:fldCharType="begin"/>
      </w:r>
      <w:r w:rsidRPr="006F4237">
        <w:rPr>
          <w:lang w:val="es-CL"/>
        </w:rPr>
        <w:instrText xml:space="preserve"> STYLEREF 1 \s </w:instrText>
      </w:r>
      <w:r w:rsidRPr="006F4237">
        <w:rPr>
          <w:lang w:val="es-CL"/>
        </w:rPr>
        <w:fldChar w:fldCharType="separate"/>
      </w:r>
      <w:r w:rsidR="00443C77">
        <w:rPr>
          <w:noProof/>
          <w:lang w:val="es-CL"/>
        </w:rPr>
        <w:t>3</w:t>
      </w:r>
      <w:r w:rsidRPr="006F4237">
        <w:rPr>
          <w:lang w:val="es-CL"/>
        </w:rPr>
        <w:fldChar w:fldCharType="end"/>
      </w:r>
      <w:r w:rsidRPr="006F4237">
        <w:rPr>
          <w:lang w:val="es-CL"/>
        </w:rPr>
        <w:t>.</w:t>
      </w:r>
      <w:r w:rsidRPr="006F4237">
        <w:rPr>
          <w:lang w:val="es-CL"/>
        </w:rPr>
        <w:fldChar w:fldCharType="begin"/>
      </w:r>
      <w:r w:rsidRPr="006F4237">
        <w:rPr>
          <w:lang w:val="es-CL"/>
        </w:rPr>
        <w:instrText xml:space="preserve"> SEQ Figura_ \* ARABIC \s 1 </w:instrText>
      </w:r>
      <w:r w:rsidRPr="006F4237">
        <w:rPr>
          <w:lang w:val="es-CL"/>
        </w:rPr>
        <w:fldChar w:fldCharType="separate"/>
      </w:r>
      <w:r w:rsidR="00443C77">
        <w:rPr>
          <w:noProof/>
          <w:lang w:val="es-CL"/>
        </w:rPr>
        <w:t>1</w:t>
      </w:r>
      <w:r w:rsidRPr="006F4237">
        <w:rPr>
          <w:lang w:val="es-CL"/>
        </w:rPr>
        <w:fldChar w:fldCharType="end"/>
      </w:r>
      <w:r w:rsidRPr="006F4237">
        <w:rPr>
          <w:lang w:val="es-CL"/>
        </w:rPr>
        <w:t xml:space="preserve"> </w:t>
      </w:r>
      <w:r>
        <w:rPr>
          <w:b w:val="0"/>
          <w:lang w:val="es-CL"/>
        </w:rPr>
        <w:t xml:space="preserve">Punto receptor 1 – Humedal Los Maitenes </w:t>
      </w:r>
      <w:proofErr w:type="spellStart"/>
      <w:r>
        <w:rPr>
          <w:b w:val="0"/>
          <w:lang w:val="es-CL"/>
        </w:rPr>
        <w:t>Campiche</w:t>
      </w:r>
      <w:proofErr w:type="spellEnd"/>
    </w:p>
    <w:p w14:paraId="51C7F293" w14:textId="77777777" w:rsidR="00BF002E" w:rsidRDefault="00BF002E" w:rsidP="00BF002E">
      <w:pPr>
        <w:rPr>
          <w:lang w:val="es-CL"/>
        </w:rPr>
      </w:pPr>
    </w:p>
    <w:p w14:paraId="7EB1C671" w14:textId="77777777" w:rsidR="00BF002E" w:rsidRPr="006F4237" w:rsidRDefault="00BF002E" w:rsidP="00BF002E">
      <w:pPr>
        <w:spacing w:line="240" w:lineRule="auto"/>
        <w:jc w:val="center"/>
        <w:rPr>
          <w:highlight w:val="yellow"/>
          <w:lang w:val="es-CL"/>
        </w:rPr>
      </w:pPr>
      <w:r w:rsidRPr="006F4237">
        <w:rPr>
          <w:noProof/>
          <w:lang w:val="es-CL" w:eastAsia="en-US"/>
        </w:rPr>
        <w:drawing>
          <wp:inline distT="0" distB="0" distL="0" distR="0" wp14:anchorId="1622FA2E" wp14:editId="56E475B9">
            <wp:extent cx="2787650" cy="2090737"/>
            <wp:effectExtent l="19050" t="19050" r="12700" b="24130"/>
            <wp:docPr id="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790449" cy="2092836"/>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516E37A" w14:textId="7C105C85" w:rsidR="00BF002E" w:rsidRDefault="00BF002E" w:rsidP="00BF002E">
      <w:pPr>
        <w:pStyle w:val="Descripcin"/>
        <w:rPr>
          <w:b w:val="0"/>
          <w:lang w:val="es-CL"/>
        </w:rPr>
      </w:pPr>
      <w:r w:rsidRPr="006F4237">
        <w:rPr>
          <w:lang w:val="es-CL"/>
        </w:rPr>
        <w:t xml:space="preserve">Figura </w:t>
      </w:r>
      <w:r w:rsidRPr="006F4237">
        <w:rPr>
          <w:lang w:val="es-CL"/>
        </w:rPr>
        <w:fldChar w:fldCharType="begin"/>
      </w:r>
      <w:r w:rsidRPr="006F4237">
        <w:rPr>
          <w:lang w:val="es-CL"/>
        </w:rPr>
        <w:instrText xml:space="preserve"> STYLEREF 1 \s </w:instrText>
      </w:r>
      <w:r w:rsidRPr="006F4237">
        <w:rPr>
          <w:lang w:val="es-CL"/>
        </w:rPr>
        <w:fldChar w:fldCharType="separate"/>
      </w:r>
      <w:r w:rsidR="00443C77">
        <w:rPr>
          <w:noProof/>
          <w:lang w:val="es-CL"/>
        </w:rPr>
        <w:t>3</w:t>
      </w:r>
      <w:r w:rsidRPr="006F4237">
        <w:rPr>
          <w:lang w:val="es-CL"/>
        </w:rPr>
        <w:fldChar w:fldCharType="end"/>
      </w:r>
      <w:r w:rsidRPr="006F4237">
        <w:rPr>
          <w:lang w:val="es-CL"/>
        </w:rPr>
        <w:t>.</w:t>
      </w:r>
      <w:r w:rsidRPr="006F4237">
        <w:rPr>
          <w:lang w:val="es-CL"/>
        </w:rPr>
        <w:fldChar w:fldCharType="begin"/>
      </w:r>
      <w:r w:rsidRPr="006F4237">
        <w:rPr>
          <w:lang w:val="es-CL"/>
        </w:rPr>
        <w:instrText xml:space="preserve"> SEQ Figura_ \* ARABIC \s 1 </w:instrText>
      </w:r>
      <w:r w:rsidRPr="006F4237">
        <w:rPr>
          <w:lang w:val="es-CL"/>
        </w:rPr>
        <w:fldChar w:fldCharType="separate"/>
      </w:r>
      <w:r w:rsidR="00443C77">
        <w:rPr>
          <w:noProof/>
          <w:lang w:val="es-CL"/>
        </w:rPr>
        <w:t>2</w:t>
      </w:r>
      <w:r w:rsidRPr="006F4237">
        <w:rPr>
          <w:lang w:val="es-CL"/>
        </w:rPr>
        <w:fldChar w:fldCharType="end"/>
      </w:r>
      <w:r w:rsidRPr="006F4237">
        <w:rPr>
          <w:lang w:val="es-CL"/>
        </w:rPr>
        <w:t xml:space="preserve"> </w:t>
      </w:r>
      <w:r>
        <w:rPr>
          <w:b w:val="0"/>
          <w:lang w:val="es-CL"/>
        </w:rPr>
        <w:t xml:space="preserve">Punto receptor 2 – Humedal Los Maitenes </w:t>
      </w:r>
      <w:proofErr w:type="spellStart"/>
      <w:r>
        <w:rPr>
          <w:b w:val="0"/>
          <w:lang w:val="es-CL"/>
        </w:rPr>
        <w:t>Campiche</w:t>
      </w:r>
      <w:proofErr w:type="spellEnd"/>
    </w:p>
    <w:p w14:paraId="5A216DB3" w14:textId="77777777" w:rsidR="00C05BCB" w:rsidRPr="006F4237" w:rsidRDefault="00C05BCB" w:rsidP="003D22B9">
      <w:pPr>
        <w:spacing w:line="240" w:lineRule="auto"/>
        <w:jc w:val="left"/>
        <w:rPr>
          <w:highlight w:val="yellow"/>
          <w:lang w:val="es-CL"/>
        </w:rPr>
      </w:pPr>
    </w:p>
    <w:p w14:paraId="4F7A5693" w14:textId="77777777" w:rsidR="00C05BCB" w:rsidRPr="006F4237" w:rsidRDefault="006A358C" w:rsidP="00C05BCB">
      <w:pPr>
        <w:spacing w:line="240" w:lineRule="auto"/>
        <w:jc w:val="center"/>
        <w:rPr>
          <w:highlight w:val="yellow"/>
          <w:lang w:val="es-CL"/>
        </w:rPr>
      </w:pPr>
      <w:r w:rsidRPr="006F4237">
        <w:rPr>
          <w:noProof/>
          <w:highlight w:val="yellow"/>
          <w:lang w:val="es-CL" w:eastAsia="en-US"/>
        </w:rPr>
        <w:lastRenderedPageBreak/>
        <w:drawing>
          <wp:anchor distT="0" distB="0" distL="114300" distR="114300" simplePos="0" relativeHeight="251679744" behindDoc="0" locked="0" layoutInCell="1" allowOverlap="1" wp14:anchorId="15853132" wp14:editId="31BD0FBA">
            <wp:simplePos x="0" y="0"/>
            <wp:positionH relativeFrom="column">
              <wp:posOffset>4387712</wp:posOffset>
            </wp:positionH>
            <wp:positionV relativeFrom="paragraph">
              <wp:posOffset>102539</wp:posOffset>
            </wp:positionV>
            <wp:extent cx="320675" cy="371475"/>
            <wp:effectExtent l="0" t="0" r="3175" b="9525"/>
            <wp:wrapNone/>
            <wp:docPr id="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0675" cy="371475"/>
                    </a:xfrm>
                    <a:prstGeom prst="upArrow">
                      <a:avLst/>
                    </a:prstGeom>
                    <a:noFill/>
                    <a:ln>
                      <a:noFill/>
                    </a:ln>
                  </pic:spPr>
                </pic:pic>
              </a:graphicData>
            </a:graphic>
            <wp14:sizeRelH relativeFrom="margin">
              <wp14:pctWidth>0</wp14:pctWidth>
            </wp14:sizeRelH>
            <wp14:sizeRelV relativeFrom="margin">
              <wp14:pctHeight>0</wp14:pctHeight>
            </wp14:sizeRelV>
          </wp:anchor>
        </w:drawing>
      </w:r>
      <w:r w:rsidR="008A0E4F" w:rsidRPr="006F4237">
        <w:rPr>
          <w:noProof/>
          <w:lang w:val="es-CL" w:eastAsia="en-US"/>
        </w:rPr>
        <w:drawing>
          <wp:inline distT="0" distB="0" distL="0" distR="0" wp14:anchorId="3D110DC4" wp14:editId="5249DEB6">
            <wp:extent cx="4563590" cy="2456705"/>
            <wp:effectExtent l="19050" t="19050" r="27940" b="20320"/>
            <wp:docPr id="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2"/>
                    <a:srcRect l="1665" t="2058" r="11456" b="18459"/>
                    <a:stretch/>
                  </pic:blipFill>
                  <pic:spPr bwMode="auto">
                    <a:xfrm>
                      <a:off x="0" y="0"/>
                      <a:ext cx="4564039" cy="245694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3582A7C" w14:textId="2E15A8E8" w:rsidR="00C05BCB" w:rsidRDefault="00A0461C" w:rsidP="00C05BCB">
      <w:pPr>
        <w:pStyle w:val="Descripcin"/>
        <w:rPr>
          <w:b w:val="0"/>
          <w:lang w:val="es-CL"/>
        </w:rPr>
      </w:pPr>
      <w:r w:rsidRPr="006F4237">
        <w:rPr>
          <w:lang w:val="es-CL"/>
        </w:rPr>
        <w:t xml:space="preserve">Figura </w:t>
      </w:r>
      <w:r w:rsidRPr="006F4237">
        <w:rPr>
          <w:lang w:val="es-CL"/>
        </w:rPr>
        <w:fldChar w:fldCharType="begin"/>
      </w:r>
      <w:r w:rsidRPr="006F4237">
        <w:rPr>
          <w:lang w:val="es-CL"/>
        </w:rPr>
        <w:instrText xml:space="preserve"> STYLEREF 1 \s </w:instrText>
      </w:r>
      <w:r w:rsidRPr="006F4237">
        <w:rPr>
          <w:lang w:val="es-CL"/>
        </w:rPr>
        <w:fldChar w:fldCharType="separate"/>
      </w:r>
      <w:r w:rsidR="00443C77">
        <w:rPr>
          <w:noProof/>
          <w:lang w:val="es-CL"/>
        </w:rPr>
        <w:t>3</w:t>
      </w:r>
      <w:r w:rsidRPr="006F4237">
        <w:rPr>
          <w:lang w:val="es-CL"/>
        </w:rPr>
        <w:fldChar w:fldCharType="end"/>
      </w:r>
      <w:r w:rsidRPr="006F4237">
        <w:rPr>
          <w:lang w:val="es-CL"/>
        </w:rPr>
        <w:t>.</w:t>
      </w:r>
      <w:r w:rsidRPr="006F4237">
        <w:rPr>
          <w:lang w:val="es-CL"/>
        </w:rPr>
        <w:fldChar w:fldCharType="begin"/>
      </w:r>
      <w:r w:rsidRPr="006F4237">
        <w:rPr>
          <w:lang w:val="es-CL"/>
        </w:rPr>
        <w:instrText xml:space="preserve"> SEQ Figura_ \* ARABIC \s 1 </w:instrText>
      </w:r>
      <w:r w:rsidRPr="006F4237">
        <w:rPr>
          <w:lang w:val="es-CL"/>
        </w:rPr>
        <w:fldChar w:fldCharType="separate"/>
      </w:r>
      <w:r w:rsidR="00443C77">
        <w:rPr>
          <w:noProof/>
          <w:lang w:val="es-CL"/>
        </w:rPr>
        <w:t>3</w:t>
      </w:r>
      <w:r w:rsidRPr="006F4237">
        <w:rPr>
          <w:lang w:val="es-CL"/>
        </w:rPr>
        <w:fldChar w:fldCharType="end"/>
      </w:r>
      <w:r w:rsidRPr="006F4237">
        <w:rPr>
          <w:lang w:val="es-CL"/>
        </w:rPr>
        <w:t xml:space="preserve"> </w:t>
      </w:r>
      <w:r w:rsidR="00667498" w:rsidRPr="006F4237">
        <w:rPr>
          <w:b w:val="0"/>
          <w:lang w:val="es-CL"/>
        </w:rPr>
        <w:t>Detalle ubicación de p</w:t>
      </w:r>
      <w:r w:rsidR="00C05BCB" w:rsidRPr="006F4237">
        <w:rPr>
          <w:b w:val="0"/>
          <w:lang w:val="es-CL"/>
        </w:rPr>
        <w:t>untos receptores</w:t>
      </w:r>
    </w:p>
    <w:p w14:paraId="08628BCD" w14:textId="77777777" w:rsidR="0038605A" w:rsidRPr="0038605A" w:rsidRDefault="0038605A" w:rsidP="0038605A">
      <w:pPr>
        <w:rPr>
          <w:lang w:val="es-CL"/>
        </w:rPr>
      </w:pPr>
    </w:p>
    <w:p w14:paraId="4799E627" w14:textId="77777777" w:rsidR="006A358C" w:rsidRPr="006F4237" w:rsidRDefault="006A358C" w:rsidP="00C05BCB">
      <w:pPr>
        <w:rPr>
          <w:sz w:val="14"/>
          <w:highlight w:val="yellow"/>
          <w:lang w:val="es-CL"/>
        </w:rPr>
      </w:pPr>
    </w:p>
    <w:p w14:paraId="761F4639" w14:textId="77777777" w:rsidR="0014614C" w:rsidRDefault="00414CAE" w:rsidP="00414CAE">
      <w:pPr>
        <w:rPr>
          <w:lang w:val="es-CL"/>
        </w:rPr>
      </w:pPr>
      <w:r w:rsidRPr="006F4237">
        <w:rPr>
          <w:lang w:val="es-CL"/>
        </w:rPr>
        <w:t xml:space="preserve">A continuación, se presenta la tabla con los puntos y sus coordenadas UTM para la georeferenciación. </w:t>
      </w:r>
    </w:p>
    <w:p w14:paraId="28D5F3AB" w14:textId="77777777" w:rsidR="006F4237" w:rsidRPr="006F4237" w:rsidRDefault="006F4237" w:rsidP="00414CAE">
      <w:pPr>
        <w:rPr>
          <w:lang w:val="es-CL"/>
        </w:rPr>
      </w:pPr>
    </w:p>
    <w:p w14:paraId="32F19D72" w14:textId="282B3B92" w:rsidR="00C05BCB" w:rsidRPr="006F4237" w:rsidRDefault="00C05BCB" w:rsidP="0014614C">
      <w:pPr>
        <w:pStyle w:val="Descripcin"/>
        <w:spacing w:after="120"/>
        <w:rPr>
          <w:b w:val="0"/>
          <w:lang w:val="es-CL"/>
        </w:rPr>
      </w:pPr>
      <w:bookmarkStart w:id="6" w:name="_Ref433876807"/>
      <w:bookmarkStart w:id="7" w:name="_Ref403634332"/>
      <w:r w:rsidRPr="006F4237">
        <w:rPr>
          <w:lang w:val="es-CL"/>
        </w:rPr>
        <w:t xml:space="preserve">Tabla </w:t>
      </w:r>
      <w:r w:rsidRPr="006F4237">
        <w:rPr>
          <w:lang w:val="es-CL"/>
        </w:rPr>
        <w:fldChar w:fldCharType="begin"/>
      </w:r>
      <w:r w:rsidRPr="006F4237">
        <w:rPr>
          <w:lang w:val="es-CL"/>
        </w:rPr>
        <w:instrText xml:space="preserve"> STYLEREF 1 \s </w:instrText>
      </w:r>
      <w:r w:rsidRPr="006F4237">
        <w:rPr>
          <w:lang w:val="es-CL"/>
        </w:rPr>
        <w:fldChar w:fldCharType="separate"/>
      </w:r>
      <w:r w:rsidR="00443C77">
        <w:rPr>
          <w:noProof/>
          <w:lang w:val="es-CL"/>
        </w:rPr>
        <w:t>3</w:t>
      </w:r>
      <w:r w:rsidRPr="006F4237">
        <w:rPr>
          <w:lang w:val="es-CL"/>
        </w:rPr>
        <w:fldChar w:fldCharType="end"/>
      </w:r>
      <w:r w:rsidRPr="006F4237">
        <w:rPr>
          <w:lang w:val="es-CL"/>
        </w:rPr>
        <w:t>.</w:t>
      </w:r>
      <w:r w:rsidRPr="006F4237">
        <w:rPr>
          <w:lang w:val="es-CL"/>
        </w:rPr>
        <w:fldChar w:fldCharType="begin"/>
      </w:r>
      <w:r w:rsidRPr="006F4237">
        <w:rPr>
          <w:lang w:val="es-CL"/>
        </w:rPr>
        <w:instrText xml:space="preserve"> SEQ Tabla \* ARABIC \s 1 </w:instrText>
      </w:r>
      <w:r w:rsidRPr="006F4237">
        <w:rPr>
          <w:lang w:val="es-CL"/>
        </w:rPr>
        <w:fldChar w:fldCharType="separate"/>
      </w:r>
      <w:r w:rsidR="00443C77">
        <w:rPr>
          <w:noProof/>
          <w:lang w:val="es-CL"/>
        </w:rPr>
        <w:t>1</w:t>
      </w:r>
      <w:r w:rsidRPr="006F4237">
        <w:rPr>
          <w:lang w:val="es-CL"/>
        </w:rPr>
        <w:fldChar w:fldCharType="end"/>
      </w:r>
      <w:bookmarkEnd w:id="6"/>
      <w:r w:rsidRPr="006F4237">
        <w:rPr>
          <w:lang w:val="es-CL"/>
        </w:rPr>
        <w:t xml:space="preserve">: </w:t>
      </w:r>
      <w:r w:rsidRPr="006F4237">
        <w:rPr>
          <w:b w:val="0"/>
          <w:lang w:val="es-CL"/>
        </w:rPr>
        <w:t>Descripción de puntos receptores y coordenadas UTM.</w:t>
      </w:r>
      <w:bookmarkEnd w:id="7"/>
    </w:p>
    <w:tbl>
      <w:tblPr>
        <w:tblW w:w="7610" w:type="dxa"/>
        <w:jc w:val="center"/>
        <w:tblLook w:val="04A0" w:firstRow="1" w:lastRow="0" w:firstColumn="1" w:lastColumn="0" w:noHBand="0" w:noVBand="1"/>
      </w:tblPr>
      <w:tblGrid>
        <w:gridCol w:w="1218"/>
        <w:gridCol w:w="4276"/>
        <w:gridCol w:w="1022"/>
        <w:gridCol w:w="1094"/>
      </w:tblGrid>
      <w:tr w:rsidR="006F4237" w:rsidRPr="006F4237" w14:paraId="68449BD9" w14:textId="77777777" w:rsidTr="00BF002E">
        <w:trPr>
          <w:trHeight w:val="315"/>
          <w:jc w:val="center"/>
        </w:trPr>
        <w:tc>
          <w:tcPr>
            <w:tcW w:w="7610" w:type="dxa"/>
            <w:gridSpan w:val="4"/>
            <w:tcBorders>
              <w:top w:val="single" w:sz="4" w:space="0" w:color="auto"/>
              <w:left w:val="single" w:sz="4" w:space="0" w:color="auto"/>
              <w:bottom w:val="single" w:sz="4" w:space="0" w:color="auto"/>
              <w:right w:val="single" w:sz="4" w:space="0" w:color="auto"/>
            </w:tcBorders>
            <w:shd w:val="clear" w:color="000000" w:fill="4F81BD"/>
            <w:noWrap/>
            <w:vAlign w:val="center"/>
            <w:hideMark/>
          </w:tcPr>
          <w:p w14:paraId="7A31EC56" w14:textId="77777777" w:rsidR="006F4237" w:rsidRPr="006F4237" w:rsidRDefault="006F4237" w:rsidP="006F4237">
            <w:pPr>
              <w:spacing w:line="240" w:lineRule="auto"/>
              <w:jc w:val="center"/>
              <w:rPr>
                <w:rFonts w:cs="Calibri"/>
                <w:b/>
                <w:bCs/>
                <w:sz w:val="20"/>
                <w:szCs w:val="20"/>
                <w:lang w:val="es-CL" w:eastAsia="en-US"/>
              </w:rPr>
            </w:pPr>
            <w:r w:rsidRPr="006F4237">
              <w:rPr>
                <w:rFonts w:cs="Calibri"/>
                <w:b/>
                <w:bCs/>
                <w:sz w:val="20"/>
                <w:szCs w:val="20"/>
                <w:lang w:val="es-CL" w:eastAsia="en-US"/>
              </w:rPr>
              <w:t xml:space="preserve">Puntos de muestreo ambiental - Sector Humedal Los Maitenes - </w:t>
            </w:r>
            <w:proofErr w:type="spellStart"/>
            <w:r w:rsidRPr="006F4237">
              <w:rPr>
                <w:rFonts w:cs="Calibri"/>
                <w:b/>
                <w:bCs/>
                <w:sz w:val="20"/>
                <w:szCs w:val="20"/>
                <w:lang w:val="es-CL" w:eastAsia="en-US"/>
              </w:rPr>
              <w:t>Campiche</w:t>
            </w:r>
            <w:proofErr w:type="spellEnd"/>
          </w:p>
        </w:tc>
      </w:tr>
      <w:tr w:rsidR="006F4237" w:rsidRPr="006F4237" w14:paraId="78E54742" w14:textId="77777777" w:rsidTr="00BF002E">
        <w:trPr>
          <w:trHeight w:val="300"/>
          <w:jc w:val="center"/>
        </w:trPr>
        <w:tc>
          <w:tcPr>
            <w:tcW w:w="1218" w:type="dxa"/>
            <w:vMerge w:val="restart"/>
            <w:tcBorders>
              <w:top w:val="nil"/>
              <w:left w:val="single" w:sz="4" w:space="0" w:color="auto"/>
              <w:bottom w:val="single" w:sz="4" w:space="0" w:color="auto"/>
              <w:right w:val="single" w:sz="4" w:space="0" w:color="auto"/>
            </w:tcBorders>
            <w:shd w:val="clear" w:color="000000" w:fill="4F81BD"/>
            <w:vAlign w:val="center"/>
            <w:hideMark/>
          </w:tcPr>
          <w:p w14:paraId="2B1BB05F" w14:textId="77777777" w:rsidR="006F4237" w:rsidRPr="006F4237" w:rsidRDefault="006F4237" w:rsidP="006F4237">
            <w:pPr>
              <w:spacing w:line="240" w:lineRule="auto"/>
              <w:jc w:val="center"/>
              <w:rPr>
                <w:rFonts w:cs="Calibri"/>
                <w:b/>
                <w:bCs/>
                <w:sz w:val="20"/>
                <w:szCs w:val="20"/>
                <w:lang w:val="es-CL" w:eastAsia="en-US"/>
              </w:rPr>
            </w:pPr>
            <w:r w:rsidRPr="006F4237">
              <w:rPr>
                <w:rFonts w:cs="Calibri"/>
                <w:b/>
                <w:bCs/>
                <w:sz w:val="20"/>
                <w:szCs w:val="20"/>
                <w:lang w:val="es-CL" w:eastAsia="en-US"/>
              </w:rPr>
              <w:t>Nº Punto</w:t>
            </w:r>
          </w:p>
        </w:tc>
        <w:tc>
          <w:tcPr>
            <w:tcW w:w="4276" w:type="dxa"/>
            <w:vMerge w:val="restart"/>
            <w:tcBorders>
              <w:top w:val="nil"/>
              <w:left w:val="single" w:sz="4" w:space="0" w:color="auto"/>
              <w:bottom w:val="single" w:sz="4" w:space="0" w:color="auto"/>
              <w:right w:val="single" w:sz="4" w:space="0" w:color="auto"/>
            </w:tcBorders>
            <w:shd w:val="clear" w:color="000000" w:fill="4F81BD"/>
            <w:noWrap/>
            <w:vAlign w:val="center"/>
            <w:hideMark/>
          </w:tcPr>
          <w:p w14:paraId="6049EC80" w14:textId="77777777" w:rsidR="006F4237" w:rsidRPr="006F4237" w:rsidRDefault="006F4237" w:rsidP="006F4237">
            <w:pPr>
              <w:spacing w:line="240" w:lineRule="auto"/>
              <w:jc w:val="center"/>
              <w:rPr>
                <w:rFonts w:cs="Calibri"/>
                <w:b/>
                <w:bCs/>
                <w:sz w:val="20"/>
                <w:szCs w:val="20"/>
                <w:lang w:val="es-CL" w:eastAsia="en-US"/>
              </w:rPr>
            </w:pPr>
            <w:r w:rsidRPr="006F4237">
              <w:rPr>
                <w:rFonts w:cs="Calibri"/>
                <w:b/>
                <w:bCs/>
                <w:sz w:val="20"/>
                <w:szCs w:val="20"/>
                <w:lang w:val="es-CL" w:eastAsia="en-US"/>
              </w:rPr>
              <w:t>Descripción</w:t>
            </w:r>
          </w:p>
        </w:tc>
        <w:tc>
          <w:tcPr>
            <w:tcW w:w="2116" w:type="dxa"/>
            <w:gridSpan w:val="2"/>
            <w:tcBorders>
              <w:top w:val="single" w:sz="4" w:space="0" w:color="auto"/>
              <w:left w:val="nil"/>
              <w:bottom w:val="single" w:sz="4" w:space="0" w:color="auto"/>
              <w:right w:val="single" w:sz="4" w:space="0" w:color="auto"/>
            </w:tcBorders>
            <w:shd w:val="clear" w:color="000000" w:fill="4F81BD"/>
            <w:noWrap/>
            <w:vAlign w:val="center"/>
            <w:hideMark/>
          </w:tcPr>
          <w:p w14:paraId="0F02C8FD" w14:textId="77777777" w:rsidR="006F4237" w:rsidRPr="006F4237" w:rsidRDefault="006F4237" w:rsidP="006F4237">
            <w:pPr>
              <w:spacing w:line="240" w:lineRule="auto"/>
              <w:jc w:val="center"/>
              <w:rPr>
                <w:rFonts w:cs="Calibri"/>
                <w:b/>
                <w:bCs/>
                <w:sz w:val="20"/>
                <w:szCs w:val="20"/>
                <w:lang w:val="es-CL" w:eastAsia="en-US"/>
              </w:rPr>
            </w:pPr>
            <w:r w:rsidRPr="006F4237">
              <w:rPr>
                <w:rFonts w:cs="Calibri"/>
                <w:b/>
                <w:bCs/>
                <w:sz w:val="20"/>
                <w:szCs w:val="20"/>
                <w:lang w:val="es-CL" w:eastAsia="en-US"/>
              </w:rPr>
              <w:t>Coordenadas UTM 19 H</w:t>
            </w:r>
          </w:p>
        </w:tc>
      </w:tr>
      <w:tr w:rsidR="006F4237" w:rsidRPr="006F4237" w14:paraId="0A2A7E57" w14:textId="77777777" w:rsidTr="00BF002E">
        <w:trPr>
          <w:trHeight w:val="300"/>
          <w:jc w:val="center"/>
        </w:trPr>
        <w:tc>
          <w:tcPr>
            <w:tcW w:w="1218" w:type="dxa"/>
            <w:vMerge/>
            <w:tcBorders>
              <w:top w:val="nil"/>
              <w:left w:val="single" w:sz="4" w:space="0" w:color="auto"/>
              <w:bottom w:val="single" w:sz="4" w:space="0" w:color="auto"/>
              <w:right w:val="single" w:sz="4" w:space="0" w:color="auto"/>
            </w:tcBorders>
            <w:vAlign w:val="center"/>
            <w:hideMark/>
          </w:tcPr>
          <w:p w14:paraId="0EEB9568" w14:textId="77777777" w:rsidR="006F4237" w:rsidRPr="006F4237" w:rsidRDefault="006F4237" w:rsidP="006F4237">
            <w:pPr>
              <w:spacing w:line="240" w:lineRule="auto"/>
              <w:jc w:val="left"/>
              <w:rPr>
                <w:rFonts w:cs="Calibri"/>
                <w:b/>
                <w:bCs/>
                <w:sz w:val="20"/>
                <w:szCs w:val="20"/>
                <w:lang w:val="es-CL" w:eastAsia="en-US"/>
              </w:rPr>
            </w:pPr>
          </w:p>
        </w:tc>
        <w:tc>
          <w:tcPr>
            <w:tcW w:w="4276" w:type="dxa"/>
            <w:vMerge/>
            <w:tcBorders>
              <w:top w:val="nil"/>
              <w:left w:val="single" w:sz="4" w:space="0" w:color="auto"/>
              <w:bottom w:val="single" w:sz="4" w:space="0" w:color="auto"/>
              <w:right w:val="single" w:sz="4" w:space="0" w:color="auto"/>
            </w:tcBorders>
            <w:vAlign w:val="center"/>
            <w:hideMark/>
          </w:tcPr>
          <w:p w14:paraId="7ECF75F1" w14:textId="77777777" w:rsidR="006F4237" w:rsidRPr="006F4237" w:rsidRDefault="006F4237" w:rsidP="006F4237">
            <w:pPr>
              <w:spacing w:line="240" w:lineRule="auto"/>
              <w:jc w:val="left"/>
              <w:rPr>
                <w:rFonts w:cs="Calibri"/>
                <w:b/>
                <w:bCs/>
                <w:sz w:val="20"/>
                <w:szCs w:val="20"/>
                <w:lang w:val="es-CL" w:eastAsia="en-US"/>
              </w:rPr>
            </w:pPr>
          </w:p>
        </w:tc>
        <w:tc>
          <w:tcPr>
            <w:tcW w:w="1022" w:type="dxa"/>
            <w:tcBorders>
              <w:top w:val="nil"/>
              <w:left w:val="nil"/>
              <w:bottom w:val="single" w:sz="4" w:space="0" w:color="auto"/>
              <w:right w:val="single" w:sz="4" w:space="0" w:color="auto"/>
            </w:tcBorders>
            <w:shd w:val="clear" w:color="000000" w:fill="4F81BD"/>
            <w:noWrap/>
            <w:vAlign w:val="center"/>
            <w:hideMark/>
          </w:tcPr>
          <w:p w14:paraId="77ECA378" w14:textId="77777777" w:rsidR="006F4237" w:rsidRPr="006F4237" w:rsidRDefault="006F4237" w:rsidP="006F4237">
            <w:pPr>
              <w:spacing w:line="240" w:lineRule="auto"/>
              <w:jc w:val="center"/>
              <w:rPr>
                <w:rFonts w:cs="Calibri"/>
                <w:b/>
                <w:bCs/>
                <w:sz w:val="20"/>
                <w:szCs w:val="20"/>
                <w:lang w:val="es-CL" w:eastAsia="en-US"/>
              </w:rPr>
            </w:pPr>
            <w:r w:rsidRPr="006F4237">
              <w:rPr>
                <w:rFonts w:cs="Calibri"/>
                <w:b/>
                <w:bCs/>
                <w:sz w:val="20"/>
                <w:szCs w:val="20"/>
                <w:lang w:val="es-CL" w:eastAsia="en-US"/>
              </w:rPr>
              <w:t>Este</w:t>
            </w:r>
          </w:p>
        </w:tc>
        <w:tc>
          <w:tcPr>
            <w:tcW w:w="1092" w:type="dxa"/>
            <w:tcBorders>
              <w:top w:val="nil"/>
              <w:left w:val="nil"/>
              <w:bottom w:val="single" w:sz="4" w:space="0" w:color="auto"/>
              <w:right w:val="single" w:sz="4" w:space="0" w:color="auto"/>
            </w:tcBorders>
            <w:shd w:val="clear" w:color="000000" w:fill="4F81BD"/>
            <w:noWrap/>
            <w:vAlign w:val="center"/>
            <w:hideMark/>
          </w:tcPr>
          <w:p w14:paraId="4C483BC9" w14:textId="77777777" w:rsidR="006F4237" w:rsidRPr="006F4237" w:rsidRDefault="006F4237" w:rsidP="006F4237">
            <w:pPr>
              <w:spacing w:line="240" w:lineRule="auto"/>
              <w:jc w:val="center"/>
              <w:rPr>
                <w:rFonts w:cs="Calibri"/>
                <w:b/>
                <w:bCs/>
                <w:sz w:val="20"/>
                <w:szCs w:val="20"/>
                <w:lang w:val="es-CL" w:eastAsia="en-US"/>
              </w:rPr>
            </w:pPr>
            <w:r w:rsidRPr="006F4237">
              <w:rPr>
                <w:rFonts w:cs="Calibri"/>
                <w:b/>
                <w:bCs/>
                <w:sz w:val="20"/>
                <w:szCs w:val="20"/>
                <w:lang w:val="es-CL" w:eastAsia="en-US"/>
              </w:rPr>
              <w:t>Norte</w:t>
            </w:r>
          </w:p>
        </w:tc>
      </w:tr>
      <w:tr w:rsidR="006F4237" w:rsidRPr="006F4237" w14:paraId="364213AF" w14:textId="77777777" w:rsidTr="00BF002E">
        <w:trPr>
          <w:trHeight w:val="300"/>
          <w:jc w:val="center"/>
        </w:trPr>
        <w:tc>
          <w:tcPr>
            <w:tcW w:w="1218" w:type="dxa"/>
            <w:tcBorders>
              <w:top w:val="nil"/>
              <w:left w:val="single" w:sz="4" w:space="0" w:color="auto"/>
              <w:bottom w:val="single" w:sz="4" w:space="0" w:color="auto"/>
              <w:right w:val="single" w:sz="4" w:space="0" w:color="auto"/>
            </w:tcBorders>
            <w:shd w:val="clear" w:color="auto" w:fill="auto"/>
            <w:noWrap/>
            <w:vAlign w:val="center"/>
            <w:hideMark/>
          </w:tcPr>
          <w:p w14:paraId="1B3D8DCC" w14:textId="77777777" w:rsidR="006F4237" w:rsidRPr="006F4237" w:rsidRDefault="006F4237" w:rsidP="006F4237">
            <w:pPr>
              <w:spacing w:line="240" w:lineRule="auto"/>
              <w:jc w:val="center"/>
              <w:rPr>
                <w:rFonts w:cs="Calibri"/>
                <w:sz w:val="20"/>
                <w:szCs w:val="20"/>
                <w:lang w:val="es-CL" w:eastAsia="en-US"/>
              </w:rPr>
            </w:pPr>
            <w:r w:rsidRPr="006F4237">
              <w:rPr>
                <w:rFonts w:cs="Calibri"/>
                <w:sz w:val="20"/>
                <w:szCs w:val="20"/>
                <w:lang w:val="es-CL" w:eastAsia="en-US"/>
              </w:rPr>
              <w:t>1</w:t>
            </w:r>
          </w:p>
        </w:tc>
        <w:tc>
          <w:tcPr>
            <w:tcW w:w="4276" w:type="dxa"/>
            <w:tcBorders>
              <w:top w:val="nil"/>
              <w:left w:val="nil"/>
              <w:bottom w:val="single" w:sz="4" w:space="0" w:color="auto"/>
              <w:right w:val="single" w:sz="4" w:space="0" w:color="auto"/>
            </w:tcBorders>
            <w:shd w:val="clear" w:color="auto" w:fill="auto"/>
            <w:noWrap/>
            <w:vAlign w:val="center"/>
            <w:hideMark/>
          </w:tcPr>
          <w:p w14:paraId="23759BCF" w14:textId="77777777" w:rsidR="006F4237" w:rsidRPr="006F4237" w:rsidRDefault="006F4237" w:rsidP="006F4237">
            <w:pPr>
              <w:spacing w:line="240" w:lineRule="auto"/>
              <w:jc w:val="left"/>
              <w:rPr>
                <w:rFonts w:cs="Calibri"/>
                <w:sz w:val="20"/>
                <w:szCs w:val="20"/>
                <w:lang w:val="es-CL" w:eastAsia="en-US"/>
              </w:rPr>
            </w:pPr>
            <w:r w:rsidRPr="006F4237">
              <w:rPr>
                <w:rFonts w:cs="Calibri"/>
                <w:sz w:val="20"/>
                <w:szCs w:val="20"/>
                <w:lang w:val="es-CL" w:eastAsia="en-US"/>
              </w:rPr>
              <w:t xml:space="preserve">Lugar ubicado en lado izquierdo calzada </w:t>
            </w:r>
          </w:p>
        </w:tc>
        <w:tc>
          <w:tcPr>
            <w:tcW w:w="1022" w:type="dxa"/>
            <w:tcBorders>
              <w:top w:val="nil"/>
              <w:left w:val="nil"/>
              <w:bottom w:val="single" w:sz="4" w:space="0" w:color="auto"/>
              <w:right w:val="single" w:sz="4" w:space="0" w:color="auto"/>
            </w:tcBorders>
            <w:shd w:val="clear" w:color="auto" w:fill="auto"/>
            <w:noWrap/>
            <w:vAlign w:val="center"/>
            <w:hideMark/>
          </w:tcPr>
          <w:p w14:paraId="71E71FB9" w14:textId="77777777" w:rsidR="006F4237" w:rsidRPr="006F4237" w:rsidRDefault="006F4237" w:rsidP="006F4237">
            <w:pPr>
              <w:spacing w:line="240" w:lineRule="auto"/>
              <w:jc w:val="center"/>
              <w:rPr>
                <w:rFonts w:cs="Calibri"/>
                <w:sz w:val="20"/>
                <w:szCs w:val="20"/>
                <w:lang w:val="es-CL" w:eastAsia="en-US"/>
              </w:rPr>
            </w:pPr>
            <w:r w:rsidRPr="006F4237">
              <w:rPr>
                <w:rFonts w:cs="Calibri"/>
                <w:sz w:val="20"/>
                <w:szCs w:val="20"/>
                <w:lang w:val="es-CL" w:eastAsia="en-US"/>
              </w:rPr>
              <w:t>272.135</w:t>
            </w:r>
          </w:p>
        </w:tc>
        <w:tc>
          <w:tcPr>
            <w:tcW w:w="1092" w:type="dxa"/>
            <w:tcBorders>
              <w:top w:val="nil"/>
              <w:left w:val="nil"/>
              <w:bottom w:val="single" w:sz="4" w:space="0" w:color="auto"/>
              <w:right w:val="single" w:sz="4" w:space="0" w:color="auto"/>
            </w:tcBorders>
            <w:shd w:val="clear" w:color="auto" w:fill="auto"/>
            <w:noWrap/>
            <w:vAlign w:val="center"/>
            <w:hideMark/>
          </w:tcPr>
          <w:p w14:paraId="4AB90001" w14:textId="77777777" w:rsidR="006F4237" w:rsidRPr="006F4237" w:rsidRDefault="006F4237" w:rsidP="006F4237">
            <w:pPr>
              <w:spacing w:line="240" w:lineRule="auto"/>
              <w:jc w:val="center"/>
              <w:rPr>
                <w:rFonts w:cs="Calibri"/>
                <w:sz w:val="20"/>
                <w:szCs w:val="20"/>
                <w:lang w:val="es-CL" w:eastAsia="en-US"/>
              </w:rPr>
            </w:pPr>
            <w:r w:rsidRPr="006F4237">
              <w:rPr>
                <w:rFonts w:cs="Calibri"/>
                <w:sz w:val="20"/>
                <w:szCs w:val="20"/>
                <w:lang w:val="es-CL" w:eastAsia="en-US"/>
              </w:rPr>
              <w:t>6.375.354</w:t>
            </w:r>
          </w:p>
        </w:tc>
      </w:tr>
      <w:tr w:rsidR="006F4237" w:rsidRPr="006F4237" w14:paraId="6FD048D1" w14:textId="77777777" w:rsidTr="00BF002E">
        <w:trPr>
          <w:trHeight w:val="300"/>
          <w:jc w:val="center"/>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FF9FAF1" w14:textId="77777777" w:rsidR="006F4237" w:rsidRPr="006F4237" w:rsidRDefault="006F4237" w:rsidP="006F4237">
            <w:pPr>
              <w:spacing w:line="240" w:lineRule="auto"/>
              <w:jc w:val="center"/>
              <w:rPr>
                <w:rFonts w:cs="Calibri"/>
                <w:sz w:val="20"/>
                <w:szCs w:val="20"/>
                <w:lang w:val="es-CL" w:eastAsia="en-US"/>
              </w:rPr>
            </w:pPr>
            <w:r w:rsidRPr="006F4237">
              <w:rPr>
                <w:rFonts w:cs="Calibri"/>
                <w:sz w:val="20"/>
                <w:szCs w:val="20"/>
                <w:lang w:val="es-CL" w:eastAsia="en-US"/>
              </w:rPr>
              <w:t>2</w:t>
            </w:r>
          </w:p>
        </w:tc>
        <w:tc>
          <w:tcPr>
            <w:tcW w:w="4276" w:type="dxa"/>
            <w:tcBorders>
              <w:top w:val="nil"/>
              <w:left w:val="nil"/>
              <w:bottom w:val="single" w:sz="4" w:space="0" w:color="auto"/>
              <w:right w:val="single" w:sz="4" w:space="0" w:color="auto"/>
            </w:tcBorders>
            <w:shd w:val="clear" w:color="auto" w:fill="auto"/>
            <w:noWrap/>
            <w:vAlign w:val="center"/>
            <w:hideMark/>
          </w:tcPr>
          <w:p w14:paraId="541CA546" w14:textId="77777777" w:rsidR="006F4237" w:rsidRPr="006F4237" w:rsidRDefault="006F4237" w:rsidP="006F4237">
            <w:pPr>
              <w:spacing w:line="240" w:lineRule="auto"/>
              <w:jc w:val="left"/>
              <w:rPr>
                <w:rFonts w:cs="Calibri"/>
                <w:sz w:val="20"/>
                <w:szCs w:val="20"/>
                <w:lang w:val="es-CL" w:eastAsia="en-US"/>
              </w:rPr>
            </w:pPr>
            <w:r w:rsidRPr="006F4237">
              <w:rPr>
                <w:rFonts w:cs="Calibri"/>
                <w:sz w:val="20"/>
                <w:szCs w:val="20"/>
                <w:lang w:val="es-CL" w:eastAsia="en-US"/>
              </w:rPr>
              <w:t xml:space="preserve">Lugar ubicado en lado derecho calzada </w:t>
            </w:r>
          </w:p>
        </w:tc>
        <w:tc>
          <w:tcPr>
            <w:tcW w:w="1022" w:type="dxa"/>
            <w:tcBorders>
              <w:top w:val="nil"/>
              <w:left w:val="nil"/>
              <w:bottom w:val="single" w:sz="4" w:space="0" w:color="auto"/>
              <w:right w:val="single" w:sz="4" w:space="0" w:color="auto"/>
            </w:tcBorders>
            <w:shd w:val="clear" w:color="auto" w:fill="auto"/>
            <w:noWrap/>
            <w:vAlign w:val="center"/>
            <w:hideMark/>
          </w:tcPr>
          <w:p w14:paraId="69FD5155" w14:textId="77777777" w:rsidR="006F4237" w:rsidRPr="006F4237" w:rsidRDefault="006F4237" w:rsidP="006F4237">
            <w:pPr>
              <w:spacing w:line="240" w:lineRule="auto"/>
              <w:jc w:val="center"/>
              <w:rPr>
                <w:rFonts w:cs="Calibri"/>
                <w:sz w:val="20"/>
                <w:szCs w:val="20"/>
                <w:lang w:val="es-CL" w:eastAsia="en-US"/>
              </w:rPr>
            </w:pPr>
            <w:r w:rsidRPr="006F4237">
              <w:rPr>
                <w:rFonts w:cs="Calibri"/>
                <w:sz w:val="20"/>
                <w:szCs w:val="20"/>
                <w:lang w:val="es-CL" w:eastAsia="en-US"/>
              </w:rPr>
              <w:t>272.317</w:t>
            </w:r>
          </w:p>
        </w:tc>
        <w:tc>
          <w:tcPr>
            <w:tcW w:w="1092" w:type="dxa"/>
            <w:tcBorders>
              <w:top w:val="nil"/>
              <w:left w:val="nil"/>
              <w:bottom w:val="single" w:sz="4" w:space="0" w:color="auto"/>
              <w:right w:val="single" w:sz="4" w:space="0" w:color="auto"/>
            </w:tcBorders>
            <w:shd w:val="clear" w:color="auto" w:fill="auto"/>
            <w:noWrap/>
            <w:vAlign w:val="center"/>
            <w:hideMark/>
          </w:tcPr>
          <w:p w14:paraId="36262117" w14:textId="77777777" w:rsidR="006F4237" w:rsidRPr="006F4237" w:rsidRDefault="006F4237" w:rsidP="006F4237">
            <w:pPr>
              <w:spacing w:line="240" w:lineRule="auto"/>
              <w:jc w:val="center"/>
              <w:rPr>
                <w:rFonts w:cs="Calibri"/>
                <w:sz w:val="20"/>
                <w:szCs w:val="20"/>
                <w:lang w:val="es-CL" w:eastAsia="en-US"/>
              </w:rPr>
            </w:pPr>
            <w:r w:rsidRPr="006F4237">
              <w:rPr>
                <w:rFonts w:cs="Calibri"/>
                <w:sz w:val="20"/>
                <w:szCs w:val="20"/>
                <w:lang w:val="es-CL" w:eastAsia="en-US"/>
              </w:rPr>
              <w:t>6.375.327</w:t>
            </w:r>
          </w:p>
        </w:tc>
      </w:tr>
    </w:tbl>
    <w:p w14:paraId="2486757C" w14:textId="77777777" w:rsidR="004E3BE7" w:rsidRDefault="004E3BE7" w:rsidP="00FB152E">
      <w:pPr>
        <w:jc w:val="center"/>
        <w:rPr>
          <w:highlight w:val="yellow"/>
          <w:lang w:val="es-CL"/>
        </w:rPr>
      </w:pPr>
    </w:p>
    <w:p w14:paraId="5555DDC1" w14:textId="77777777" w:rsidR="0038605A" w:rsidRPr="006F4237" w:rsidRDefault="0038605A" w:rsidP="00FB152E">
      <w:pPr>
        <w:jc w:val="center"/>
        <w:rPr>
          <w:highlight w:val="yellow"/>
          <w:lang w:val="es-CL"/>
        </w:rPr>
      </w:pPr>
    </w:p>
    <w:p w14:paraId="5A29086F" w14:textId="77777777" w:rsidR="001B06A0" w:rsidRPr="008B28A9" w:rsidRDefault="008B28A9" w:rsidP="008B28A9">
      <w:pPr>
        <w:pStyle w:val="Ttulo2"/>
        <w:spacing w:before="0"/>
        <w:rPr>
          <w:lang w:val="es-CL"/>
        </w:rPr>
      </w:pPr>
      <w:bookmarkStart w:id="8" w:name="_Toc106347179"/>
      <w:bookmarkStart w:id="9" w:name="_Toc397332220"/>
      <w:r>
        <w:rPr>
          <w:lang w:val="es-CL"/>
        </w:rPr>
        <w:t>Caracterización</w:t>
      </w:r>
      <w:r w:rsidR="001B06A0" w:rsidRPr="008B28A9">
        <w:rPr>
          <w:lang w:val="es-CL"/>
        </w:rPr>
        <w:t xml:space="preserve"> </w:t>
      </w:r>
      <w:r>
        <w:rPr>
          <w:lang w:val="es-CL"/>
        </w:rPr>
        <w:t>a</w:t>
      </w:r>
      <w:r w:rsidR="001B06A0" w:rsidRPr="008B28A9">
        <w:rPr>
          <w:lang w:val="es-CL"/>
        </w:rPr>
        <w:t xml:space="preserve">cústica para receptores </w:t>
      </w:r>
      <w:r>
        <w:rPr>
          <w:lang w:val="es-CL"/>
        </w:rPr>
        <w:t>seleccionados</w:t>
      </w:r>
      <w:bookmarkEnd w:id="8"/>
    </w:p>
    <w:bookmarkEnd w:id="9"/>
    <w:p w14:paraId="73356390" w14:textId="77777777" w:rsidR="008C1F6C" w:rsidRPr="008B28A9" w:rsidRDefault="008B28A9" w:rsidP="00C05BCB">
      <w:pPr>
        <w:rPr>
          <w:lang w:val="es-CL"/>
        </w:rPr>
      </w:pPr>
      <w:r w:rsidRPr="008B28A9">
        <w:rPr>
          <w:lang w:val="es-CL"/>
        </w:rPr>
        <w:t>Los puntos de muestreo para definir e</w:t>
      </w:r>
      <w:r w:rsidR="008C1F6C" w:rsidRPr="008B28A9">
        <w:rPr>
          <w:lang w:val="es-CL"/>
        </w:rPr>
        <w:t xml:space="preserve">l ambiente acústico se </w:t>
      </w:r>
      <w:r w:rsidRPr="008B28A9">
        <w:rPr>
          <w:lang w:val="es-CL"/>
        </w:rPr>
        <w:t>caracterizan</w:t>
      </w:r>
      <w:r w:rsidR="008C1F6C" w:rsidRPr="008B28A9">
        <w:rPr>
          <w:lang w:val="es-CL"/>
        </w:rPr>
        <w:t xml:space="preserve"> por lo siguiente:</w:t>
      </w:r>
    </w:p>
    <w:p w14:paraId="623971F6" w14:textId="77777777" w:rsidR="008C1F6C" w:rsidRPr="008B28A9" w:rsidRDefault="008C1F6C" w:rsidP="00B15448">
      <w:pPr>
        <w:pStyle w:val="Prrafodelista"/>
        <w:numPr>
          <w:ilvl w:val="0"/>
          <w:numId w:val="9"/>
        </w:numPr>
        <w:rPr>
          <w:lang w:val="es-CL"/>
        </w:rPr>
      </w:pPr>
      <w:r w:rsidRPr="008B28A9">
        <w:rPr>
          <w:lang w:val="es-CL"/>
        </w:rPr>
        <w:t xml:space="preserve">Tráfico </w:t>
      </w:r>
      <w:r w:rsidR="00FF0FBA" w:rsidRPr="008B28A9">
        <w:rPr>
          <w:lang w:val="es-CL"/>
        </w:rPr>
        <w:t>vehicular por Ruta F20</w:t>
      </w:r>
    </w:p>
    <w:p w14:paraId="50D5E4E0" w14:textId="77777777" w:rsidR="008C1F6C" w:rsidRPr="008B28A9" w:rsidRDefault="008C1F6C" w:rsidP="00B15448">
      <w:pPr>
        <w:pStyle w:val="Prrafodelista"/>
        <w:numPr>
          <w:ilvl w:val="0"/>
          <w:numId w:val="9"/>
        </w:numPr>
        <w:rPr>
          <w:lang w:val="es-CL"/>
        </w:rPr>
      </w:pPr>
      <w:r w:rsidRPr="008B28A9">
        <w:rPr>
          <w:lang w:val="es-CL"/>
        </w:rPr>
        <w:t>Fauna del sector (aves)</w:t>
      </w:r>
    </w:p>
    <w:p w14:paraId="38BA3E8A" w14:textId="77777777" w:rsidR="008C1F6C" w:rsidRPr="008B28A9" w:rsidRDefault="008C1F6C" w:rsidP="00B15448">
      <w:pPr>
        <w:pStyle w:val="Prrafodelista"/>
        <w:numPr>
          <w:ilvl w:val="0"/>
          <w:numId w:val="9"/>
        </w:numPr>
        <w:rPr>
          <w:lang w:val="es-CL"/>
        </w:rPr>
      </w:pPr>
      <w:r w:rsidRPr="008B28A9">
        <w:rPr>
          <w:lang w:val="es-CL"/>
        </w:rPr>
        <w:t>Ruido esporádico producido por actividad humana comunitaria</w:t>
      </w:r>
    </w:p>
    <w:p w14:paraId="5BFE13D1" w14:textId="77777777" w:rsidR="008C1F6C" w:rsidRPr="006F4237" w:rsidRDefault="008C1F6C" w:rsidP="00C05BCB">
      <w:pPr>
        <w:rPr>
          <w:highlight w:val="yellow"/>
          <w:lang w:val="es-CL"/>
        </w:rPr>
      </w:pPr>
    </w:p>
    <w:p w14:paraId="3D4B110B" w14:textId="77777777" w:rsidR="00226235" w:rsidRPr="008B28A9" w:rsidRDefault="008B28A9" w:rsidP="008B28A9">
      <w:pPr>
        <w:pStyle w:val="Ttulo2"/>
        <w:spacing w:before="0"/>
        <w:rPr>
          <w:lang w:val="es-CL"/>
        </w:rPr>
      </w:pPr>
      <w:bookmarkStart w:id="10" w:name="_Toc106347180"/>
      <w:r w:rsidRPr="008B28A9">
        <w:rPr>
          <w:lang w:val="es-CL"/>
        </w:rPr>
        <w:lastRenderedPageBreak/>
        <w:t>Me</w:t>
      </w:r>
      <w:r>
        <w:rPr>
          <w:lang w:val="es-CL"/>
        </w:rPr>
        <w:t>todología de medición</w:t>
      </w:r>
      <w:bookmarkEnd w:id="10"/>
    </w:p>
    <w:p w14:paraId="03D99DDA" w14:textId="72C8416C" w:rsidR="004E59D2" w:rsidRPr="008B28A9" w:rsidRDefault="00487ED2" w:rsidP="004E59D2">
      <w:pPr>
        <w:rPr>
          <w:lang w:val="es-CL"/>
        </w:rPr>
      </w:pPr>
      <w:r w:rsidRPr="008B28A9">
        <w:rPr>
          <w:lang w:val="es-CL"/>
        </w:rPr>
        <w:t>L</w:t>
      </w:r>
      <w:r w:rsidR="004E59D2" w:rsidRPr="008B28A9">
        <w:rPr>
          <w:lang w:val="es-CL"/>
        </w:rPr>
        <w:t>as mediciones de ruido de fondo</w:t>
      </w:r>
      <w:r w:rsidR="00D719DA">
        <w:rPr>
          <w:lang w:val="es-CL"/>
        </w:rPr>
        <w:t xml:space="preserve"> </w:t>
      </w:r>
      <w:r w:rsidR="004E59D2" w:rsidRPr="008B28A9">
        <w:rPr>
          <w:lang w:val="es-CL"/>
        </w:rPr>
        <w:t>fueron realizadas</w:t>
      </w:r>
      <w:r w:rsidR="00E14608" w:rsidRPr="008B28A9">
        <w:rPr>
          <w:lang w:val="es-CL"/>
        </w:rPr>
        <w:t xml:space="preserve"> </w:t>
      </w:r>
      <w:r w:rsidR="008B28A9">
        <w:rPr>
          <w:lang w:val="es-CL"/>
        </w:rPr>
        <w:t xml:space="preserve">el </w:t>
      </w:r>
      <w:proofErr w:type="gramStart"/>
      <w:r w:rsidR="008B28A9">
        <w:rPr>
          <w:lang w:val="es-CL"/>
        </w:rPr>
        <w:t>día</w:t>
      </w:r>
      <w:r w:rsidR="004E59D2" w:rsidRPr="008B28A9">
        <w:rPr>
          <w:lang w:val="es-CL"/>
        </w:rPr>
        <w:t xml:space="preserve"> </w:t>
      </w:r>
      <w:r w:rsidR="00643778" w:rsidRPr="008B28A9">
        <w:rPr>
          <w:lang w:val="es-CL"/>
        </w:rPr>
        <w:t>jueves</w:t>
      </w:r>
      <w:proofErr w:type="gramEnd"/>
      <w:r w:rsidR="004E59D2" w:rsidRPr="008B28A9">
        <w:rPr>
          <w:lang w:val="es-CL"/>
        </w:rPr>
        <w:t xml:space="preserve"> </w:t>
      </w:r>
      <w:r w:rsidR="00643778" w:rsidRPr="008B28A9">
        <w:rPr>
          <w:lang w:val="es-CL"/>
        </w:rPr>
        <w:t>1</w:t>
      </w:r>
      <w:r w:rsidR="008B28A9">
        <w:rPr>
          <w:lang w:val="es-CL"/>
        </w:rPr>
        <w:t>7</w:t>
      </w:r>
      <w:r w:rsidR="004E59D2" w:rsidRPr="008B28A9">
        <w:rPr>
          <w:lang w:val="es-CL"/>
        </w:rPr>
        <w:t>/0</w:t>
      </w:r>
      <w:r w:rsidR="00643778" w:rsidRPr="008B28A9">
        <w:rPr>
          <w:lang w:val="es-CL"/>
        </w:rPr>
        <w:t>6</w:t>
      </w:r>
      <w:r w:rsidR="004E59D2" w:rsidRPr="008B28A9">
        <w:rPr>
          <w:lang w:val="es-CL"/>
        </w:rPr>
        <w:t>/</w:t>
      </w:r>
      <w:r w:rsidR="00643778" w:rsidRPr="008B28A9">
        <w:rPr>
          <w:lang w:val="es-CL"/>
        </w:rPr>
        <w:t>202</w:t>
      </w:r>
      <w:r w:rsidR="008B28A9">
        <w:rPr>
          <w:lang w:val="es-CL"/>
        </w:rPr>
        <w:t>2</w:t>
      </w:r>
      <w:r w:rsidR="00D719DA">
        <w:rPr>
          <w:lang w:val="es-CL"/>
        </w:rPr>
        <w:t>, para horario diurno,</w:t>
      </w:r>
      <w:r w:rsidR="004E59D2" w:rsidRPr="008B28A9">
        <w:rPr>
          <w:lang w:val="es-CL"/>
        </w:rPr>
        <w:t xml:space="preserve"> entre las 1</w:t>
      </w:r>
      <w:r w:rsidR="008B28A9">
        <w:rPr>
          <w:lang w:val="es-CL"/>
        </w:rPr>
        <w:t>5</w:t>
      </w:r>
      <w:r w:rsidR="004E59D2" w:rsidRPr="008B28A9">
        <w:rPr>
          <w:lang w:val="es-CL"/>
        </w:rPr>
        <w:t>:</w:t>
      </w:r>
      <w:r w:rsidR="008B28A9">
        <w:rPr>
          <w:lang w:val="es-CL"/>
        </w:rPr>
        <w:t>50</w:t>
      </w:r>
      <w:r w:rsidR="004E59D2" w:rsidRPr="008B28A9">
        <w:rPr>
          <w:lang w:val="es-CL"/>
        </w:rPr>
        <w:t xml:space="preserve"> y las </w:t>
      </w:r>
      <w:r w:rsidR="00761749" w:rsidRPr="008B28A9">
        <w:rPr>
          <w:lang w:val="es-CL"/>
        </w:rPr>
        <w:t>1</w:t>
      </w:r>
      <w:r w:rsidR="008B28A9">
        <w:rPr>
          <w:lang w:val="es-CL"/>
        </w:rPr>
        <w:t>6</w:t>
      </w:r>
      <w:r w:rsidR="004E59D2" w:rsidRPr="008B28A9">
        <w:rPr>
          <w:lang w:val="es-CL"/>
        </w:rPr>
        <w:t>:</w:t>
      </w:r>
      <w:r w:rsidR="008B28A9">
        <w:rPr>
          <w:lang w:val="es-CL"/>
        </w:rPr>
        <w:t>3</w:t>
      </w:r>
      <w:r w:rsidR="00761749" w:rsidRPr="008B28A9">
        <w:rPr>
          <w:lang w:val="es-CL"/>
        </w:rPr>
        <w:t>0</w:t>
      </w:r>
      <w:r w:rsidR="008B28A9">
        <w:rPr>
          <w:lang w:val="es-CL"/>
        </w:rPr>
        <w:t xml:space="preserve"> horas</w:t>
      </w:r>
      <w:r w:rsidR="00223164" w:rsidRPr="008B28A9">
        <w:rPr>
          <w:lang w:val="es-CL"/>
        </w:rPr>
        <w:t>.</w:t>
      </w:r>
    </w:p>
    <w:p w14:paraId="4E897947" w14:textId="77777777" w:rsidR="004E59D2" w:rsidRPr="006F4237" w:rsidRDefault="004E59D2" w:rsidP="004E59D2">
      <w:pPr>
        <w:rPr>
          <w:highlight w:val="yellow"/>
          <w:lang w:val="es-CL"/>
        </w:rPr>
      </w:pPr>
    </w:p>
    <w:p w14:paraId="0AFE84C5" w14:textId="77777777" w:rsidR="004E59D2" w:rsidRPr="00DB1D03" w:rsidRDefault="004E59D2" w:rsidP="004E59D2">
      <w:pPr>
        <w:rPr>
          <w:lang w:val="es-CL"/>
        </w:rPr>
      </w:pPr>
      <w:r w:rsidRPr="00DB1D03">
        <w:rPr>
          <w:lang w:val="es-CL"/>
        </w:rPr>
        <w:t>El procedimiento de medición se basa en el registro del descriptor Nivel de Presión Sonora Continuo Equivalente (NPS</w:t>
      </w:r>
      <w:r w:rsidRPr="00DB1D03">
        <w:rPr>
          <w:vertAlign w:val="subscript"/>
          <w:lang w:val="es-CL"/>
        </w:rPr>
        <w:t>eq</w:t>
      </w:r>
      <w:r w:rsidRPr="00DB1D03">
        <w:rPr>
          <w:lang w:val="es-CL"/>
        </w:rPr>
        <w:t xml:space="preserve">) durante un intervalo de tiempo entre 10 a 30 minutos, el que determina el nivel de ruido existente en cada punto de medición. Para eso, se utilizó la metodología de medición de ruido de fondo según lo establecido en el Título V, Art. 19 b) del D.S. 38/11 del MMA. </w:t>
      </w:r>
      <w:r w:rsidR="00280610" w:rsidRPr="00DB1D03">
        <w:rPr>
          <w:lang w:val="es-CL"/>
        </w:rPr>
        <w:t>Para tal efecto, se consideró como criterio de estabilización de la medición, el hecho que dos lecturas sucesivas y acumuladas de NPS</w:t>
      </w:r>
      <w:r w:rsidR="00280610" w:rsidRPr="00DB1D03">
        <w:rPr>
          <w:vertAlign w:val="subscript"/>
          <w:lang w:val="es-CL"/>
        </w:rPr>
        <w:t>eq</w:t>
      </w:r>
      <w:r w:rsidR="00280610" w:rsidRPr="00DB1D03">
        <w:rPr>
          <w:lang w:val="es-CL"/>
        </w:rPr>
        <w:t xml:space="preserve"> del sonómetro (cada 5 min.) muestren una diferencia menor a 2 dB. </w:t>
      </w:r>
      <w:r w:rsidRPr="00DB1D03">
        <w:rPr>
          <w:lang w:val="es-CL"/>
        </w:rPr>
        <w:t>En cada medición se registró Nivel de Presión Sonora Continuo Equivalente (NPS</w:t>
      </w:r>
      <w:r w:rsidRPr="00DB1D03">
        <w:rPr>
          <w:vertAlign w:val="subscript"/>
          <w:lang w:val="es-CL"/>
        </w:rPr>
        <w:t>eq</w:t>
      </w:r>
      <w:r w:rsidRPr="00DB1D03">
        <w:rPr>
          <w:lang w:val="es-CL"/>
        </w:rPr>
        <w:t>), Nivel de Presión Sonora Máximo (</w:t>
      </w:r>
      <w:proofErr w:type="spellStart"/>
      <w:r w:rsidRPr="00DB1D03">
        <w:rPr>
          <w:lang w:val="es-CL"/>
        </w:rPr>
        <w:t>NPS</w:t>
      </w:r>
      <w:r w:rsidRPr="00DB1D03">
        <w:rPr>
          <w:vertAlign w:val="subscript"/>
          <w:lang w:val="es-CL"/>
        </w:rPr>
        <w:t>máx</w:t>
      </w:r>
      <w:proofErr w:type="spellEnd"/>
      <w:r w:rsidRPr="00DB1D03">
        <w:rPr>
          <w:lang w:val="es-CL"/>
        </w:rPr>
        <w:t>) y Nivel de Presión Sonora Mínimo (</w:t>
      </w:r>
      <w:proofErr w:type="spellStart"/>
      <w:r w:rsidRPr="00DB1D03">
        <w:rPr>
          <w:lang w:val="es-CL"/>
        </w:rPr>
        <w:t>NPS</w:t>
      </w:r>
      <w:r w:rsidRPr="00DB1D03">
        <w:rPr>
          <w:vertAlign w:val="subscript"/>
          <w:lang w:val="es-CL"/>
        </w:rPr>
        <w:t>mín</w:t>
      </w:r>
      <w:proofErr w:type="spellEnd"/>
      <w:r w:rsidRPr="00DB1D03">
        <w:rPr>
          <w:lang w:val="es-CL"/>
        </w:rPr>
        <w:t>)</w:t>
      </w:r>
      <w:r w:rsidR="008C0F65" w:rsidRPr="00DB1D03">
        <w:rPr>
          <w:lang w:val="es-CL"/>
        </w:rPr>
        <w:t xml:space="preserve"> todos con filtro de ponderación “A” con respuesta lenta.</w:t>
      </w:r>
    </w:p>
    <w:p w14:paraId="6138233A" w14:textId="77777777" w:rsidR="004E59D2" w:rsidRPr="006F4237" w:rsidRDefault="004E59D2" w:rsidP="004E59D2">
      <w:pPr>
        <w:rPr>
          <w:highlight w:val="yellow"/>
          <w:lang w:val="es-CL"/>
        </w:rPr>
      </w:pPr>
    </w:p>
    <w:p w14:paraId="41AC419C" w14:textId="77777777" w:rsidR="001D2828" w:rsidRPr="00DB1D03" w:rsidRDefault="001D2828" w:rsidP="001D2828">
      <w:pPr>
        <w:rPr>
          <w:lang w:val="es-CL"/>
        </w:rPr>
      </w:pPr>
      <w:r w:rsidRPr="00DB1D03">
        <w:rPr>
          <w:lang w:val="es-CL"/>
        </w:rPr>
        <w:t xml:space="preserve">Se utilizó un Sonómetro Integrador marca </w:t>
      </w:r>
      <w:r w:rsidR="00713AB3" w:rsidRPr="00DB1D03">
        <w:rPr>
          <w:szCs w:val="22"/>
          <w:lang w:val="es-CL"/>
        </w:rPr>
        <w:t>CIRRUS modelo CR:172B</w:t>
      </w:r>
      <w:r w:rsidRPr="00DB1D03">
        <w:rPr>
          <w:lang w:val="es-CL"/>
        </w:rPr>
        <w:t xml:space="preserve">, número de serie </w:t>
      </w:r>
      <w:r w:rsidR="00713AB3" w:rsidRPr="00DB1D03">
        <w:rPr>
          <w:szCs w:val="22"/>
          <w:lang w:val="es-CL"/>
        </w:rPr>
        <w:t>G078654</w:t>
      </w:r>
      <w:r w:rsidRPr="00DB1D03">
        <w:rPr>
          <w:lang w:val="es-CL"/>
        </w:rPr>
        <w:t>, según las normativas IEC651 e IEC804, el cual fue debidamente c</w:t>
      </w:r>
      <w:r w:rsidR="00713AB3" w:rsidRPr="00DB1D03">
        <w:rPr>
          <w:lang w:val="es-CL"/>
        </w:rPr>
        <w:t>alibrado antes de cada medición</w:t>
      </w:r>
      <w:r w:rsidRPr="00DB1D03">
        <w:rPr>
          <w:lang w:val="es-CL"/>
        </w:rPr>
        <w:t>. En el Anexo I se adjuntan los certificados de calibración. El instrumento se ubicó a 1,5 m de su eje vertical y en lo posible a lo menos a 3,5 m de cualquier superficie reflectante en su eje horizontal (paredes, muros, etc.).</w:t>
      </w:r>
    </w:p>
    <w:p w14:paraId="085DD9D6" w14:textId="77777777" w:rsidR="007D7DA4" w:rsidRPr="006F4237" w:rsidRDefault="007D7DA4" w:rsidP="001D2828">
      <w:pPr>
        <w:spacing w:line="240" w:lineRule="auto"/>
        <w:jc w:val="left"/>
        <w:rPr>
          <w:b/>
          <w:highlight w:val="yellow"/>
          <w:lang w:val="es-CL"/>
        </w:rPr>
      </w:pPr>
    </w:p>
    <w:p w14:paraId="137AAA41" w14:textId="77777777" w:rsidR="007D7DA4" w:rsidRPr="006F4237" w:rsidRDefault="007D7DA4">
      <w:pPr>
        <w:spacing w:line="240" w:lineRule="auto"/>
        <w:jc w:val="left"/>
        <w:rPr>
          <w:b/>
          <w:highlight w:val="yellow"/>
          <w:lang w:val="es-CL"/>
        </w:rPr>
      </w:pPr>
      <w:r w:rsidRPr="006F4237">
        <w:rPr>
          <w:b/>
          <w:highlight w:val="yellow"/>
          <w:lang w:val="es-CL"/>
        </w:rPr>
        <w:br w:type="page"/>
      </w:r>
    </w:p>
    <w:p w14:paraId="63E24C57" w14:textId="77777777" w:rsidR="00CC09FF" w:rsidRPr="00DB1D03" w:rsidRDefault="00CC09FF" w:rsidP="00CC09FF">
      <w:pPr>
        <w:pStyle w:val="Ttulo1"/>
        <w:rPr>
          <w:sz w:val="24"/>
          <w:szCs w:val="24"/>
          <w:lang w:val="es-CL"/>
        </w:rPr>
      </w:pPr>
      <w:bookmarkStart w:id="11" w:name="_Toc304543835"/>
      <w:bookmarkStart w:id="12" w:name="_Toc106347181"/>
      <w:bookmarkStart w:id="13" w:name="_Toc427329698"/>
      <w:r w:rsidRPr="00DB1D03">
        <w:rPr>
          <w:lang w:val="es-CL"/>
        </w:rPr>
        <w:lastRenderedPageBreak/>
        <w:t>Resultados</w:t>
      </w:r>
      <w:bookmarkEnd w:id="11"/>
      <w:bookmarkEnd w:id="12"/>
      <w:r w:rsidRPr="00DB1D03">
        <w:rPr>
          <w:lang w:val="es-CL"/>
        </w:rPr>
        <w:t xml:space="preserve"> </w:t>
      </w:r>
      <w:bookmarkEnd w:id="13"/>
    </w:p>
    <w:p w14:paraId="7B977F71" w14:textId="77777777" w:rsidR="005A36AB" w:rsidRPr="00F16240" w:rsidRDefault="005A36AB" w:rsidP="005A36AB">
      <w:pPr>
        <w:pStyle w:val="Ttulo2"/>
        <w:rPr>
          <w:lang w:val="es-CL"/>
        </w:rPr>
      </w:pPr>
      <w:bookmarkStart w:id="14" w:name="_Toc151361595"/>
      <w:bookmarkStart w:id="15" w:name="_Toc304543836"/>
      <w:bookmarkStart w:id="16" w:name="_Toc427329699"/>
      <w:bookmarkStart w:id="17" w:name="_Toc106347182"/>
      <w:r w:rsidRPr="00F16240">
        <w:rPr>
          <w:lang w:val="es-CL"/>
        </w:rPr>
        <w:t>Resultado de</w:t>
      </w:r>
      <w:r w:rsidR="00F16240">
        <w:rPr>
          <w:lang w:val="es-CL"/>
        </w:rPr>
        <w:t xml:space="preserve"> las m</w:t>
      </w:r>
      <w:r w:rsidRPr="00F16240">
        <w:rPr>
          <w:lang w:val="es-CL"/>
        </w:rPr>
        <w:t>ediciones</w:t>
      </w:r>
      <w:bookmarkEnd w:id="14"/>
      <w:r w:rsidRPr="00F16240">
        <w:rPr>
          <w:lang w:val="es-CL"/>
        </w:rPr>
        <w:t xml:space="preserve"> para </w:t>
      </w:r>
      <w:r w:rsidR="00F16240">
        <w:rPr>
          <w:lang w:val="es-CL"/>
        </w:rPr>
        <w:t>r</w:t>
      </w:r>
      <w:r w:rsidRPr="00F16240">
        <w:rPr>
          <w:lang w:val="es-CL"/>
        </w:rPr>
        <w:t>uido</w:t>
      </w:r>
      <w:bookmarkEnd w:id="15"/>
      <w:r w:rsidR="00F16240">
        <w:rPr>
          <w:lang w:val="es-CL"/>
        </w:rPr>
        <w:t xml:space="preserve"> ambiental</w:t>
      </w:r>
      <w:r w:rsidRPr="00F16240">
        <w:rPr>
          <w:lang w:val="es-CL"/>
        </w:rPr>
        <w:t>.</w:t>
      </w:r>
      <w:bookmarkEnd w:id="16"/>
      <w:bookmarkEnd w:id="17"/>
    </w:p>
    <w:p w14:paraId="7E010A15" w14:textId="6F491625" w:rsidR="007D7DA4" w:rsidRPr="00F16240" w:rsidRDefault="007D7DA4" w:rsidP="007D7DA4">
      <w:pPr>
        <w:rPr>
          <w:lang w:val="es-CL"/>
        </w:rPr>
      </w:pPr>
      <w:r w:rsidRPr="00F16240">
        <w:rPr>
          <w:lang w:val="es-CL"/>
        </w:rPr>
        <w:t xml:space="preserve">En los puntos de medición se obtuvieron los Niveles de Presión Sonora Equivalentes </w:t>
      </w:r>
      <w:r w:rsidR="00293E8C" w:rsidRPr="00F16240">
        <w:rPr>
          <w:lang w:val="es-CL"/>
        </w:rPr>
        <w:t>(</w:t>
      </w:r>
      <w:r w:rsidRPr="00F16240">
        <w:rPr>
          <w:i/>
          <w:lang w:val="es-CL"/>
        </w:rPr>
        <w:t>L</w:t>
      </w:r>
      <w:r w:rsidRPr="00F16240">
        <w:rPr>
          <w:i/>
          <w:vertAlign w:val="subscript"/>
          <w:lang w:val="es-CL"/>
        </w:rPr>
        <w:t>eq</w:t>
      </w:r>
      <w:r w:rsidR="00293E8C" w:rsidRPr="00F16240">
        <w:rPr>
          <w:lang w:val="es-CL"/>
        </w:rPr>
        <w:t>),</w:t>
      </w:r>
      <w:r w:rsidRPr="00F16240">
        <w:rPr>
          <w:lang w:val="es-CL"/>
        </w:rPr>
        <w:t xml:space="preserve"> los Niveles de Presión Sonora Máximos </w:t>
      </w:r>
      <w:r w:rsidR="00293E8C" w:rsidRPr="00F16240">
        <w:rPr>
          <w:lang w:val="es-CL"/>
        </w:rPr>
        <w:t>(</w:t>
      </w:r>
      <w:proofErr w:type="spellStart"/>
      <w:r w:rsidRPr="00F16240">
        <w:rPr>
          <w:i/>
          <w:lang w:val="es-CL"/>
        </w:rPr>
        <w:t>L</w:t>
      </w:r>
      <w:r w:rsidRPr="00F16240">
        <w:rPr>
          <w:i/>
          <w:vertAlign w:val="subscript"/>
          <w:lang w:val="es-CL"/>
        </w:rPr>
        <w:t>máx</w:t>
      </w:r>
      <w:proofErr w:type="spellEnd"/>
      <w:r w:rsidR="00293E8C" w:rsidRPr="00F16240">
        <w:rPr>
          <w:lang w:val="es-CL"/>
        </w:rPr>
        <w:t xml:space="preserve">) </w:t>
      </w:r>
      <w:r w:rsidRPr="00F16240">
        <w:rPr>
          <w:lang w:val="es-CL"/>
        </w:rPr>
        <w:t>y los Niveles de Presión Sonora Mínimos</w:t>
      </w:r>
      <w:r w:rsidR="00293E8C" w:rsidRPr="00F16240">
        <w:rPr>
          <w:lang w:val="es-CL"/>
        </w:rPr>
        <w:t xml:space="preserve"> (</w:t>
      </w:r>
      <w:proofErr w:type="spellStart"/>
      <w:r w:rsidRPr="00F16240">
        <w:rPr>
          <w:i/>
          <w:lang w:val="es-CL"/>
        </w:rPr>
        <w:t>L</w:t>
      </w:r>
      <w:r w:rsidRPr="00F16240">
        <w:rPr>
          <w:i/>
          <w:vertAlign w:val="subscript"/>
          <w:lang w:val="es-CL"/>
        </w:rPr>
        <w:t>mín</w:t>
      </w:r>
      <w:proofErr w:type="spellEnd"/>
      <w:r w:rsidR="00293E8C" w:rsidRPr="00F16240">
        <w:rPr>
          <w:lang w:val="es-CL"/>
        </w:rPr>
        <w:t>)</w:t>
      </w:r>
      <w:r w:rsidR="00F16240" w:rsidRPr="00F16240">
        <w:rPr>
          <w:lang w:val="es-CL"/>
        </w:rPr>
        <w:t xml:space="preserve">, los cuales </w:t>
      </w:r>
      <w:r w:rsidRPr="00F16240">
        <w:rPr>
          <w:lang w:val="es-CL"/>
        </w:rPr>
        <w:t xml:space="preserve">se </w:t>
      </w:r>
      <w:r w:rsidR="003436E1" w:rsidRPr="00F16240">
        <w:rPr>
          <w:lang w:val="es-CL"/>
        </w:rPr>
        <w:t>presentan</w:t>
      </w:r>
      <w:r w:rsidR="00F16240" w:rsidRPr="00F16240">
        <w:rPr>
          <w:lang w:val="es-CL"/>
        </w:rPr>
        <w:t xml:space="preserve"> en la</w:t>
      </w:r>
      <w:r w:rsidRPr="00F16240">
        <w:rPr>
          <w:lang w:val="es-CL"/>
        </w:rPr>
        <w:t xml:space="preserve"> </w:t>
      </w:r>
      <w:r w:rsidRPr="00F16240">
        <w:rPr>
          <w:lang w:val="es-CL"/>
        </w:rPr>
        <w:fldChar w:fldCharType="begin"/>
      </w:r>
      <w:r w:rsidRPr="00F16240">
        <w:rPr>
          <w:lang w:val="es-CL"/>
        </w:rPr>
        <w:instrText xml:space="preserve"> REF _Ref427132404 \h  \* MERGEFORMAT </w:instrText>
      </w:r>
      <w:r w:rsidRPr="00F16240">
        <w:rPr>
          <w:lang w:val="es-CL"/>
        </w:rPr>
      </w:r>
      <w:r w:rsidRPr="00F16240">
        <w:rPr>
          <w:lang w:val="es-CL"/>
        </w:rPr>
        <w:fldChar w:fldCharType="separate"/>
      </w:r>
      <w:r w:rsidR="00443C77" w:rsidRPr="00443C77">
        <w:rPr>
          <w:bCs/>
          <w:lang w:val="es-CL"/>
        </w:rPr>
        <w:t>Tabla 4.1</w:t>
      </w:r>
      <w:r w:rsidRPr="00F16240">
        <w:rPr>
          <w:lang w:val="es-CL"/>
        </w:rPr>
        <w:fldChar w:fldCharType="end"/>
      </w:r>
    </w:p>
    <w:p w14:paraId="08ECC789" w14:textId="77777777" w:rsidR="00564CC1" w:rsidRPr="00F16240" w:rsidRDefault="00564CC1" w:rsidP="007D7DA4">
      <w:pPr>
        <w:rPr>
          <w:lang w:val="es-CL"/>
        </w:rPr>
      </w:pPr>
    </w:p>
    <w:p w14:paraId="7EAF88A4" w14:textId="5D819686" w:rsidR="00564CC1" w:rsidRPr="00F16240" w:rsidRDefault="00564CC1" w:rsidP="00564CC1">
      <w:pPr>
        <w:pStyle w:val="Descripcin"/>
        <w:spacing w:after="120"/>
        <w:rPr>
          <w:b w:val="0"/>
          <w:lang w:val="es-CL"/>
        </w:rPr>
      </w:pPr>
      <w:bookmarkStart w:id="18" w:name="_Ref427132404"/>
      <w:r w:rsidRPr="00F16240">
        <w:rPr>
          <w:lang w:val="es-CL"/>
        </w:rPr>
        <w:t xml:space="preserve">Tabla </w:t>
      </w:r>
      <w:r w:rsidRPr="00F16240">
        <w:rPr>
          <w:lang w:val="es-CL"/>
        </w:rPr>
        <w:fldChar w:fldCharType="begin"/>
      </w:r>
      <w:r w:rsidRPr="00F16240">
        <w:rPr>
          <w:lang w:val="es-CL"/>
        </w:rPr>
        <w:instrText xml:space="preserve"> STYLEREF 1 \s </w:instrText>
      </w:r>
      <w:r w:rsidRPr="00F16240">
        <w:rPr>
          <w:lang w:val="es-CL"/>
        </w:rPr>
        <w:fldChar w:fldCharType="separate"/>
      </w:r>
      <w:r w:rsidR="00443C77">
        <w:rPr>
          <w:noProof/>
          <w:lang w:val="es-CL"/>
        </w:rPr>
        <w:t>4</w:t>
      </w:r>
      <w:r w:rsidRPr="00F16240">
        <w:rPr>
          <w:lang w:val="es-CL"/>
        </w:rPr>
        <w:fldChar w:fldCharType="end"/>
      </w:r>
      <w:r w:rsidRPr="00F16240">
        <w:rPr>
          <w:lang w:val="es-CL"/>
        </w:rPr>
        <w:t>.</w:t>
      </w:r>
      <w:r w:rsidRPr="00F16240">
        <w:rPr>
          <w:lang w:val="es-CL"/>
        </w:rPr>
        <w:fldChar w:fldCharType="begin"/>
      </w:r>
      <w:r w:rsidRPr="00F16240">
        <w:rPr>
          <w:lang w:val="es-CL"/>
        </w:rPr>
        <w:instrText xml:space="preserve"> SEQ Tabla \* ARABIC \s 1 </w:instrText>
      </w:r>
      <w:r w:rsidRPr="00F16240">
        <w:rPr>
          <w:lang w:val="es-CL"/>
        </w:rPr>
        <w:fldChar w:fldCharType="separate"/>
      </w:r>
      <w:r w:rsidR="00443C77">
        <w:rPr>
          <w:noProof/>
          <w:lang w:val="es-CL"/>
        </w:rPr>
        <w:t>1</w:t>
      </w:r>
      <w:r w:rsidRPr="00F16240">
        <w:rPr>
          <w:lang w:val="es-CL"/>
        </w:rPr>
        <w:fldChar w:fldCharType="end"/>
      </w:r>
      <w:bookmarkEnd w:id="18"/>
      <w:r w:rsidRPr="00F16240">
        <w:rPr>
          <w:lang w:val="es-CL"/>
        </w:rPr>
        <w:t xml:space="preserve">. </w:t>
      </w:r>
      <w:r w:rsidRPr="00F16240">
        <w:rPr>
          <w:b w:val="0"/>
          <w:lang w:val="es-CL"/>
        </w:rPr>
        <w:t>Resultados de los niveles basales medidos en horario diurno.</w:t>
      </w:r>
    </w:p>
    <w:tbl>
      <w:tblPr>
        <w:tblW w:w="8274" w:type="dxa"/>
        <w:tblInd w:w="-10" w:type="dxa"/>
        <w:tblLook w:val="04A0" w:firstRow="1" w:lastRow="0" w:firstColumn="1" w:lastColumn="0" w:noHBand="0" w:noVBand="1"/>
      </w:tblPr>
      <w:tblGrid>
        <w:gridCol w:w="993"/>
        <w:gridCol w:w="1037"/>
        <w:gridCol w:w="627"/>
        <w:gridCol w:w="1210"/>
        <w:gridCol w:w="964"/>
        <w:gridCol w:w="718"/>
        <w:gridCol w:w="1255"/>
        <w:gridCol w:w="900"/>
        <w:gridCol w:w="882"/>
        <w:gridCol w:w="17"/>
      </w:tblGrid>
      <w:tr w:rsidR="00F16240" w:rsidRPr="00F16240" w14:paraId="05ACE417" w14:textId="77777777" w:rsidTr="00F16240">
        <w:trPr>
          <w:trHeight w:val="285"/>
        </w:trPr>
        <w:tc>
          <w:tcPr>
            <w:tcW w:w="993" w:type="dxa"/>
            <w:vMerge w:val="restart"/>
            <w:tcBorders>
              <w:top w:val="single" w:sz="8" w:space="0" w:color="auto"/>
              <w:left w:val="single" w:sz="8" w:space="0" w:color="auto"/>
              <w:bottom w:val="single" w:sz="8" w:space="0" w:color="000000"/>
              <w:right w:val="single" w:sz="8" w:space="0" w:color="auto"/>
            </w:tcBorders>
            <w:shd w:val="clear" w:color="000000" w:fill="4F81BD"/>
            <w:vAlign w:val="center"/>
            <w:hideMark/>
          </w:tcPr>
          <w:p w14:paraId="2F19EC6C" w14:textId="77777777" w:rsidR="00F16240" w:rsidRPr="00F16240" w:rsidRDefault="00F16240" w:rsidP="00F16240">
            <w:pPr>
              <w:spacing w:line="240" w:lineRule="auto"/>
              <w:jc w:val="center"/>
              <w:rPr>
                <w:rFonts w:cs="Calibri"/>
                <w:b/>
                <w:bCs/>
                <w:color w:val="000000"/>
                <w:sz w:val="20"/>
                <w:szCs w:val="20"/>
                <w:lang w:val="en-US" w:eastAsia="en-US"/>
              </w:rPr>
            </w:pPr>
            <w:r w:rsidRPr="00F16240">
              <w:rPr>
                <w:rFonts w:cs="Calibri"/>
                <w:b/>
                <w:bCs/>
                <w:color w:val="000000"/>
                <w:sz w:val="20"/>
                <w:szCs w:val="20"/>
                <w:lang w:val="es-CL" w:eastAsia="es-CL"/>
              </w:rPr>
              <w:t>Punto muestreo</w:t>
            </w:r>
          </w:p>
        </w:tc>
        <w:tc>
          <w:tcPr>
            <w:tcW w:w="708" w:type="dxa"/>
            <w:vMerge w:val="restart"/>
            <w:tcBorders>
              <w:top w:val="single" w:sz="8" w:space="0" w:color="auto"/>
              <w:left w:val="single" w:sz="8" w:space="0" w:color="auto"/>
              <w:bottom w:val="single" w:sz="8" w:space="0" w:color="000000"/>
              <w:right w:val="single" w:sz="8" w:space="0" w:color="auto"/>
            </w:tcBorders>
            <w:shd w:val="clear" w:color="000000" w:fill="4F81BD"/>
            <w:noWrap/>
            <w:vAlign w:val="center"/>
            <w:hideMark/>
          </w:tcPr>
          <w:p w14:paraId="108FB3FE" w14:textId="77777777" w:rsidR="00F16240" w:rsidRPr="00F16240" w:rsidRDefault="00F16240" w:rsidP="00F16240">
            <w:pPr>
              <w:spacing w:line="240" w:lineRule="auto"/>
              <w:jc w:val="center"/>
              <w:rPr>
                <w:rFonts w:cs="Calibri"/>
                <w:b/>
                <w:bCs/>
                <w:color w:val="000000"/>
                <w:sz w:val="20"/>
                <w:szCs w:val="20"/>
                <w:lang w:val="en-US" w:eastAsia="en-US"/>
              </w:rPr>
            </w:pPr>
            <w:r w:rsidRPr="00F16240">
              <w:rPr>
                <w:rFonts w:cs="Calibri"/>
                <w:b/>
                <w:bCs/>
                <w:color w:val="000000"/>
                <w:sz w:val="20"/>
                <w:szCs w:val="20"/>
                <w:lang w:val="es-CL" w:eastAsia="es-CL"/>
              </w:rPr>
              <w:t>Fecha</w:t>
            </w:r>
          </w:p>
        </w:tc>
        <w:tc>
          <w:tcPr>
            <w:tcW w:w="627" w:type="dxa"/>
            <w:vMerge w:val="restart"/>
            <w:tcBorders>
              <w:top w:val="single" w:sz="8" w:space="0" w:color="auto"/>
              <w:left w:val="single" w:sz="8" w:space="0" w:color="auto"/>
              <w:bottom w:val="single" w:sz="8" w:space="0" w:color="000000"/>
              <w:right w:val="single" w:sz="8" w:space="0" w:color="auto"/>
            </w:tcBorders>
            <w:shd w:val="clear" w:color="000000" w:fill="4F81BD"/>
            <w:vAlign w:val="center"/>
            <w:hideMark/>
          </w:tcPr>
          <w:p w14:paraId="73F8D90F" w14:textId="77777777" w:rsidR="00F16240" w:rsidRPr="00F16240" w:rsidRDefault="00F16240" w:rsidP="00F16240">
            <w:pPr>
              <w:spacing w:line="240" w:lineRule="auto"/>
              <w:jc w:val="center"/>
              <w:rPr>
                <w:rFonts w:cs="Calibri"/>
                <w:b/>
                <w:bCs/>
                <w:color w:val="000000"/>
                <w:sz w:val="20"/>
                <w:szCs w:val="20"/>
                <w:lang w:val="en-US" w:eastAsia="en-US"/>
              </w:rPr>
            </w:pPr>
            <w:r w:rsidRPr="00F16240">
              <w:rPr>
                <w:rFonts w:cs="Calibri"/>
                <w:b/>
                <w:bCs/>
                <w:color w:val="000000"/>
                <w:sz w:val="20"/>
                <w:szCs w:val="20"/>
                <w:lang w:val="es-CL" w:eastAsia="es-CL"/>
              </w:rPr>
              <w:t>Hora</w:t>
            </w:r>
          </w:p>
        </w:tc>
        <w:tc>
          <w:tcPr>
            <w:tcW w:w="1210" w:type="dxa"/>
            <w:vMerge w:val="restart"/>
            <w:tcBorders>
              <w:top w:val="single" w:sz="8" w:space="0" w:color="auto"/>
              <w:left w:val="single" w:sz="8" w:space="0" w:color="auto"/>
              <w:bottom w:val="single" w:sz="8" w:space="0" w:color="000000"/>
              <w:right w:val="single" w:sz="8" w:space="0" w:color="auto"/>
            </w:tcBorders>
            <w:shd w:val="clear" w:color="000000" w:fill="4F81BD"/>
            <w:vAlign w:val="center"/>
            <w:hideMark/>
          </w:tcPr>
          <w:p w14:paraId="2CAC00B9" w14:textId="77777777" w:rsidR="00F16240" w:rsidRPr="00F16240" w:rsidRDefault="00F16240" w:rsidP="00F16240">
            <w:pPr>
              <w:spacing w:line="240" w:lineRule="auto"/>
              <w:jc w:val="center"/>
              <w:rPr>
                <w:rFonts w:cs="Calibri"/>
                <w:b/>
                <w:bCs/>
                <w:color w:val="000000"/>
                <w:sz w:val="20"/>
                <w:szCs w:val="20"/>
                <w:lang w:val="en-US" w:eastAsia="en-US"/>
              </w:rPr>
            </w:pPr>
            <w:proofErr w:type="spellStart"/>
            <w:r w:rsidRPr="00F16240">
              <w:rPr>
                <w:rFonts w:cs="Calibri"/>
                <w:b/>
                <w:bCs/>
                <w:color w:val="000000"/>
                <w:sz w:val="20"/>
                <w:szCs w:val="20"/>
                <w:lang w:val="en-US" w:eastAsia="en-US"/>
              </w:rPr>
              <w:t>Temperatura</w:t>
            </w:r>
            <w:proofErr w:type="spellEnd"/>
            <w:r w:rsidRPr="00F16240">
              <w:rPr>
                <w:rFonts w:cs="Calibri"/>
                <w:b/>
                <w:bCs/>
                <w:color w:val="000000"/>
                <w:sz w:val="20"/>
                <w:szCs w:val="20"/>
                <w:lang w:val="en-US" w:eastAsia="en-US"/>
              </w:rPr>
              <w:t xml:space="preserve"> (C°)</w:t>
            </w:r>
          </w:p>
        </w:tc>
        <w:tc>
          <w:tcPr>
            <w:tcW w:w="964" w:type="dxa"/>
            <w:vMerge w:val="restart"/>
            <w:tcBorders>
              <w:top w:val="single" w:sz="8" w:space="0" w:color="auto"/>
              <w:left w:val="single" w:sz="8" w:space="0" w:color="auto"/>
              <w:bottom w:val="single" w:sz="8" w:space="0" w:color="000000"/>
              <w:right w:val="single" w:sz="8" w:space="0" w:color="auto"/>
            </w:tcBorders>
            <w:shd w:val="clear" w:color="000000" w:fill="4F81BD"/>
            <w:vAlign w:val="center"/>
            <w:hideMark/>
          </w:tcPr>
          <w:p w14:paraId="5DA47ED0" w14:textId="77777777" w:rsidR="00F16240" w:rsidRPr="00F16240" w:rsidRDefault="00F16240" w:rsidP="00F16240">
            <w:pPr>
              <w:spacing w:line="240" w:lineRule="auto"/>
              <w:jc w:val="center"/>
              <w:rPr>
                <w:rFonts w:cs="Calibri"/>
                <w:b/>
                <w:bCs/>
                <w:color w:val="000000"/>
                <w:sz w:val="20"/>
                <w:szCs w:val="20"/>
                <w:lang w:val="en-US" w:eastAsia="en-US"/>
              </w:rPr>
            </w:pPr>
            <w:proofErr w:type="spellStart"/>
            <w:r w:rsidRPr="00F16240">
              <w:rPr>
                <w:rFonts w:cs="Calibri"/>
                <w:b/>
                <w:bCs/>
                <w:color w:val="000000"/>
                <w:sz w:val="20"/>
                <w:szCs w:val="20"/>
                <w:lang w:val="en-US" w:eastAsia="en-US"/>
              </w:rPr>
              <w:t>Humedad</w:t>
            </w:r>
            <w:proofErr w:type="spellEnd"/>
            <w:r w:rsidRPr="00F16240">
              <w:rPr>
                <w:rFonts w:cs="Calibri"/>
                <w:b/>
                <w:bCs/>
                <w:color w:val="000000"/>
                <w:sz w:val="20"/>
                <w:szCs w:val="20"/>
                <w:lang w:val="en-US" w:eastAsia="en-US"/>
              </w:rPr>
              <w:t xml:space="preserve"> (%)</w:t>
            </w:r>
          </w:p>
        </w:tc>
        <w:tc>
          <w:tcPr>
            <w:tcW w:w="718" w:type="dxa"/>
            <w:vMerge w:val="restart"/>
            <w:tcBorders>
              <w:top w:val="single" w:sz="8" w:space="0" w:color="auto"/>
              <w:left w:val="single" w:sz="8" w:space="0" w:color="auto"/>
              <w:bottom w:val="single" w:sz="8" w:space="0" w:color="000000"/>
              <w:right w:val="single" w:sz="8" w:space="0" w:color="auto"/>
            </w:tcBorders>
            <w:shd w:val="clear" w:color="000000" w:fill="4F81BD"/>
            <w:vAlign w:val="center"/>
            <w:hideMark/>
          </w:tcPr>
          <w:p w14:paraId="0AA1E7F4" w14:textId="77777777" w:rsidR="00F16240" w:rsidRPr="00F16240" w:rsidRDefault="00F16240" w:rsidP="00F16240">
            <w:pPr>
              <w:spacing w:line="240" w:lineRule="auto"/>
              <w:jc w:val="center"/>
              <w:rPr>
                <w:rFonts w:cs="Calibri"/>
                <w:b/>
                <w:bCs/>
                <w:color w:val="000000"/>
                <w:sz w:val="20"/>
                <w:szCs w:val="20"/>
                <w:lang w:val="en-US" w:eastAsia="en-US"/>
              </w:rPr>
            </w:pPr>
            <w:proofErr w:type="spellStart"/>
            <w:r w:rsidRPr="00F16240">
              <w:rPr>
                <w:rFonts w:cs="Calibri"/>
                <w:b/>
                <w:bCs/>
                <w:color w:val="000000"/>
                <w:sz w:val="20"/>
                <w:szCs w:val="20"/>
                <w:lang w:val="en-US" w:eastAsia="en-US"/>
              </w:rPr>
              <w:t>Viento</w:t>
            </w:r>
            <w:proofErr w:type="spellEnd"/>
            <w:r w:rsidRPr="00F16240">
              <w:rPr>
                <w:rFonts w:cs="Calibri"/>
                <w:b/>
                <w:bCs/>
                <w:color w:val="000000"/>
                <w:sz w:val="20"/>
                <w:szCs w:val="20"/>
                <w:lang w:val="en-US" w:eastAsia="en-US"/>
              </w:rPr>
              <w:t xml:space="preserve"> (m/s)</w:t>
            </w:r>
          </w:p>
        </w:tc>
        <w:tc>
          <w:tcPr>
            <w:tcW w:w="3054" w:type="dxa"/>
            <w:gridSpan w:val="4"/>
            <w:tcBorders>
              <w:top w:val="single" w:sz="8" w:space="0" w:color="auto"/>
              <w:left w:val="single" w:sz="8" w:space="0" w:color="auto"/>
              <w:bottom w:val="single" w:sz="8" w:space="0" w:color="auto"/>
              <w:right w:val="single" w:sz="8" w:space="0" w:color="000000"/>
            </w:tcBorders>
            <w:shd w:val="clear" w:color="000000" w:fill="4F81BD"/>
            <w:noWrap/>
            <w:vAlign w:val="center"/>
            <w:hideMark/>
          </w:tcPr>
          <w:p w14:paraId="004C2ED2" w14:textId="77777777" w:rsidR="00F16240" w:rsidRPr="00F16240" w:rsidRDefault="00F16240" w:rsidP="00F16240">
            <w:pPr>
              <w:spacing w:line="240" w:lineRule="auto"/>
              <w:jc w:val="center"/>
              <w:rPr>
                <w:rFonts w:cs="Calibri"/>
                <w:b/>
                <w:bCs/>
                <w:color w:val="000000"/>
                <w:sz w:val="20"/>
                <w:szCs w:val="20"/>
                <w:lang w:val="en-US" w:eastAsia="en-US"/>
              </w:rPr>
            </w:pPr>
            <w:r w:rsidRPr="00F16240">
              <w:rPr>
                <w:rFonts w:cs="Calibri"/>
                <w:b/>
                <w:bCs/>
                <w:color w:val="000000"/>
                <w:sz w:val="20"/>
                <w:szCs w:val="20"/>
                <w:lang w:val="es-CL" w:eastAsia="es-CL"/>
              </w:rPr>
              <w:t>Horario Diurno</w:t>
            </w:r>
          </w:p>
        </w:tc>
      </w:tr>
      <w:tr w:rsidR="00F16240" w:rsidRPr="00F16240" w14:paraId="1477CA71" w14:textId="77777777" w:rsidTr="00F16240">
        <w:trPr>
          <w:gridAfter w:val="1"/>
          <w:wAfter w:w="17" w:type="dxa"/>
          <w:trHeight w:val="660"/>
        </w:trPr>
        <w:tc>
          <w:tcPr>
            <w:tcW w:w="993" w:type="dxa"/>
            <w:vMerge/>
            <w:tcBorders>
              <w:top w:val="single" w:sz="8" w:space="0" w:color="auto"/>
              <w:left w:val="single" w:sz="8" w:space="0" w:color="auto"/>
              <w:bottom w:val="single" w:sz="8" w:space="0" w:color="000000"/>
              <w:right w:val="single" w:sz="8" w:space="0" w:color="auto"/>
            </w:tcBorders>
            <w:vAlign w:val="center"/>
            <w:hideMark/>
          </w:tcPr>
          <w:p w14:paraId="54B709DE" w14:textId="77777777" w:rsidR="00F16240" w:rsidRPr="00F16240" w:rsidRDefault="00F16240" w:rsidP="00F16240">
            <w:pPr>
              <w:spacing w:line="240" w:lineRule="auto"/>
              <w:jc w:val="left"/>
              <w:rPr>
                <w:rFonts w:cs="Calibri"/>
                <w:b/>
                <w:bCs/>
                <w:color w:val="000000"/>
                <w:sz w:val="20"/>
                <w:szCs w:val="20"/>
                <w:lang w:val="en-US" w:eastAsia="en-US"/>
              </w:rPr>
            </w:pPr>
          </w:p>
        </w:tc>
        <w:tc>
          <w:tcPr>
            <w:tcW w:w="708" w:type="dxa"/>
            <w:vMerge/>
            <w:tcBorders>
              <w:top w:val="single" w:sz="8" w:space="0" w:color="auto"/>
              <w:left w:val="single" w:sz="8" w:space="0" w:color="auto"/>
              <w:bottom w:val="single" w:sz="8" w:space="0" w:color="000000"/>
              <w:right w:val="single" w:sz="8" w:space="0" w:color="auto"/>
            </w:tcBorders>
            <w:vAlign w:val="center"/>
            <w:hideMark/>
          </w:tcPr>
          <w:p w14:paraId="0D0264C0" w14:textId="77777777" w:rsidR="00F16240" w:rsidRPr="00F16240" w:rsidRDefault="00F16240" w:rsidP="00F16240">
            <w:pPr>
              <w:spacing w:line="240" w:lineRule="auto"/>
              <w:jc w:val="left"/>
              <w:rPr>
                <w:rFonts w:cs="Calibri"/>
                <w:b/>
                <w:bCs/>
                <w:color w:val="000000"/>
                <w:sz w:val="20"/>
                <w:szCs w:val="20"/>
                <w:lang w:val="en-US" w:eastAsia="en-US"/>
              </w:rPr>
            </w:pPr>
          </w:p>
        </w:tc>
        <w:tc>
          <w:tcPr>
            <w:tcW w:w="627" w:type="dxa"/>
            <w:vMerge/>
            <w:tcBorders>
              <w:top w:val="single" w:sz="8" w:space="0" w:color="auto"/>
              <w:left w:val="single" w:sz="8" w:space="0" w:color="auto"/>
              <w:bottom w:val="single" w:sz="8" w:space="0" w:color="000000"/>
              <w:right w:val="single" w:sz="8" w:space="0" w:color="auto"/>
            </w:tcBorders>
            <w:vAlign w:val="center"/>
            <w:hideMark/>
          </w:tcPr>
          <w:p w14:paraId="2FDFD7F1" w14:textId="77777777" w:rsidR="00F16240" w:rsidRPr="00F16240" w:rsidRDefault="00F16240" w:rsidP="00F16240">
            <w:pPr>
              <w:spacing w:line="240" w:lineRule="auto"/>
              <w:jc w:val="left"/>
              <w:rPr>
                <w:rFonts w:cs="Calibri"/>
                <w:b/>
                <w:bCs/>
                <w:color w:val="000000"/>
                <w:sz w:val="20"/>
                <w:szCs w:val="20"/>
                <w:lang w:val="en-US" w:eastAsia="en-US"/>
              </w:rPr>
            </w:pPr>
          </w:p>
        </w:tc>
        <w:tc>
          <w:tcPr>
            <w:tcW w:w="1210" w:type="dxa"/>
            <w:vMerge/>
            <w:tcBorders>
              <w:top w:val="single" w:sz="8" w:space="0" w:color="auto"/>
              <w:left w:val="single" w:sz="8" w:space="0" w:color="auto"/>
              <w:bottom w:val="single" w:sz="8" w:space="0" w:color="000000"/>
              <w:right w:val="single" w:sz="8" w:space="0" w:color="auto"/>
            </w:tcBorders>
            <w:vAlign w:val="center"/>
            <w:hideMark/>
          </w:tcPr>
          <w:p w14:paraId="396C0940" w14:textId="77777777" w:rsidR="00F16240" w:rsidRPr="00F16240" w:rsidRDefault="00F16240" w:rsidP="00F16240">
            <w:pPr>
              <w:spacing w:line="240" w:lineRule="auto"/>
              <w:jc w:val="left"/>
              <w:rPr>
                <w:rFonts w:cs="Calibri"/>
                <w:b/>
                <w:bCs/>
                <w:color w:val="000000"/>
                <w:sz w:val="20"/>
                <w:szCs w:val="20"/>
                <w:lang w:val="en-US" w:eastAsia="en-US"/>
              </w:rPr>
            </w:pPr>
          </w:p>
        </w:tc>
        <w:tc>
          <w:tcPr>
            <w:tcW w:w="964" w:type="dxa"/>
            <w:vMerge/>
            <w:tcBorders>
              <w:top w:val="single" w:sz="8" w:space="0" w:color="auto"/>
              <w:left w:val="single" w:sz="8" w:space="0" w:color="auto"/>
              <w:bottom w:val="single" w:sz="8" w:space="0" w:color="000000"/>
              <w:right w:val="single" w:sz="8" w:space="0" w:color="auto"/>
            </w:tcBorders>
            <w:vAlign w:val="center"/>
            <w:hideMark/>
          </w:tcPr>
          <w:p w14:paraId="00ABA7C8" w14:textId="77777777" w:rsidR="00F16240" w:rsidRPr="00F16240" w:rsidRDefault="00F16240" w:rsidP="00F16240">
            <w:pPr>
              <w:spacing w:line="240" w:lineRule="auto"/>
              <w:jc w:val="left"/>
              <w:rPr>
                <w:rFonts w:cs="Calibri"/>
                <w:b/>
                <w:bCs/>
                <w:color w:val="000000"/>
                <w:sz w:val="20"/>
                <w:szCs w:val="20"/>
                <w:lang w:val="en-US" w:eastAsia="en-US"/>
              </w:rPr>
            </w:pPr>
          </w:p>
        </w:tc>
        <w:tc>
          <w:tcPr>
            <w:tcW w:w="718" w:type="dxa"/>
            <w:vMerge/>
            <w:tcBorders>
              <w:top w:val="single" w:sz="8" w:space="0" w:color="auto"/>
              <w:left w:val="single" w:sz="8" w:space="0" w:color="auto"/>
              <w:bottom w:val="single" w:sz="8" w:space="0" w:color="000000"/>
              <w:right w:val="single" w:sz="8" w:space="0" w:color="auto"/>
            </w:tcBorders>
            <w:vAlign w:val="center"/>
            <w:hideMark/>
          </w:tcPr>
          <w:p w14:paraId="54505ABA" w14:textId="77777777" w:rsidR="00F16240" w:rsidRPr="00F16240" w:rsidRDefault="00F16240" w:rsidP="00F16240">
            <w:pPr>
              <w:spacing w:line="240" w:lineRule="auto"/>
              <w:jc w:val="left"/>
              <w:rPr>
                <w:rFonts w:cs="Calibri"/>
                <w:b/>
                <w:bCs/>
                <w:color w:val="000000"/>
                <w:sz w:val="20"/>
                <w:szCs w:val="20"/>
                <w:lang w:val="en-US" w:eastAsia="en-US"/>
              </w:rPr>
            </w:pPr>
          </w:p>
        </w:tc>
        <w:tc>
          <w:tcPr>
            <w:tcW w:w="1255" w:type="dxa"/>
            <w:tcBorders>
              <w:top w:val="nil"/>
              <w:left w:val="nil"/>
              <w:bottom w:val="single" w:sz="8" w:space="0" w:color="auto"/>
              <w:right w:val="single" w:sz="8" w:space="0" w:color="auto"/>
            </w:tcBorders>
            <w:shd w:val="clear" w:color="000000" w:fill="4F81BD"/>
            <w:vAlign w:val="center"/>
            <w:hideMark/>
          </w:tcPr>
          <w:p w14:paraId="29B57ED2" w14:textId="1486BA1E" w:rsidR="00F16240" w:rsidRPr="00F16240" w:rsidRDefault="00F16240" w:rsidP="00F16240">
            <w:pPr>
              <w:spacing w:line="240" w:lineRule="auto"/>
              <w:jc w:val="center"/>
              <w:rPr>
                <w:rFonts w:cs="Calibri"/>
                <w:b/>
                <w:bCs/>
                <w:color w:val="000000"/>
                <w:sz w:val="20"/>
                <w:szCs w:val="20"/>
                <w:lang w:val="en-US" w:eastAsia="en-US"/>
              </w:rPr>
            </w:pPr>
            <w:r w:rsidRPr="00F16240">
              <w:rPr>
                <w:rFonts w:cs="Calibri"/>
                <w:b/>
                <w:bCs/>
                <w:color w:val="000000"/>
                <w:sz w:val="20"/>
                <w:szCs w:val="20"/>
                <w:lang w:val="en-US" w:eastAsia="es-CL"/>
              </w:rPr>
              <w:t>NPSeq [dBA]</w:t>
            </w:r>
          </w:p>
        </w:tc>
        <w:tc>
          <w:tcPr>
            <w:tcW w:w="900" w:type="dxa"/>
            <w:tcBorders>
              <w:top w:val="nil"/>
              <w:left w:val="nil"/>
              <w:bottom w:val="single" w:sz="8" w:space="0" w:color="auto"/>
              <w:right w:val="single" w:sz="8" w:space="0" w:color="auto"/>
            </w:tcBorders>
            <w:shd w:val="clear" w:color="000000" w:fill="4F81BD"/>
            <w:vAlign w:val="center"/>
            <w:hideMark/>
          </w:tcPr>
          <w:p w14:paraId="32CEF6C9" w14:textId="77777777" w:rsidR="00F16240" w:rsidRPr="00F16240" w:rsidRDefault="00F16240" w:rsidP="00F16240">
            <w:pPr>
              <w:spacing w:line="240" w:lineRule="auto"/>
              <w:jc w:val="center"/>
              <w:rPr>
                <w:rFonts w:cs="Calibri"/>
                <w:b/>
                <w:bCs/>
                <w:color w:val="000000"/>
                <w:sz w:val="20"/>
                <w:szCs w:val="20"/>
                <w:lang w:val="en-US" w:eastAsia="en-US"/>
              </w:rPr>
            </w:pPr>
            <w:proofErr w:type="spellStart"/>
            <w:r w:rsidRPr="00F16240">
              <w:rPr>
                <w:rFonts w:cs="Calibri"/>
                <w:b/>
                <w:bCs/>
                <w:color w:val="000000"/>
                <w:sz w:val="20"/>
                <w:szCs w:val="20"/>
                <w:lang w:val="es-CL" w:eastAsia="es-CL"/>
              </w:rPr>
              <w:t>NPSmín</w:t>
            </w:r>
            <w:proofErr w:type="spellEnd"/>
            <w:r w:rsidRPr="00F16240">
              <w:rPr>
                <w:rFonts w:cs="Calibri"/>
                <w:b/>
                <w:bCs/>
                <w:color w:val="000000"/>
                <w:sz w:val="20"/>
                <w:szCs w:val="20"/>
                <w:lang w:val="es-CL" w:eastAsia="es-CL"/>
              </w:rPr>
              <w:t xml:space="preserve"> [dBA]</w:t>
            </w:r>
          </w:p>
        </w:tc>
        <w:tc>
          <w:tcPr>
            <w:tcW w:w="882" w:type="dxa"/>
            <w:tcBorders>
              <w:top w:val="nil"/>
              <w:left w:val="nil"/>
              <w:bottom w:val="single" w:sz="8" w:space="0" w:color="auto"/>
              <w:right w:val="single" w:sz="8" w:space="0" w:color="auto"/>
            </w:tcBorders>
            <w:shd w:val="clear" w:color="000000" w:fill="4F81BD"/>
            <w:vAlign w:val="center"/>
            <w:hideMark/>
          </w:tcPr>
          <w:p w14:paraId="48DE5536" w14:textId="77777777" w:rsidR="00F16240" w:rsidRPr="00F16240" w:rsidRDefault="00F16240" w:rsidP="00F16240">
            <w:pPr>
              <w:spacing w:line="240" w:lineRule="auto"/>
              <w:jc w:val="center"/>
              <w:rPr>
                <w:rFonts w:cs="Calibri"/>
                <w:b/>
                <w:bCs/>
                <w:color w:val="000000"/>
                <w:sz w:val="20"/>
                <w:szCs w:val="20"/>
                <w:lang w:val="en-US" w:eastAsia="en-US"/>
              </w:rPr>
            </w:pPr>
            <w:proofErr w:type="spellStart"/>
            <w:r w:rsidRPr="00F16240">
              <w:rPr>
                <w:rFonts w:cs="Calibri"/>
                <w:b/>
                <w:bCs/>
                <w:color w:val="000000"/>
                <w:sz w:val="20"/>
                <w:szCs w:val="20"/>
                <w:lang w:val="es-CL" w:eastAsia="es-CL"/>
              </w:rPr>
              <w:t>NPSmáx</w:t>
            </w:r>
            <w:proofErr w:type="spellEnd"/>
            <w:r w:rsidRPr="00F16240">
              <w:rPr>
                <w:rFonts w:cs="Calibri"/>
                <w:b/>
                <w:bCs/>
                <w:color w:val="000000"/>
                <w:sz w:val="20"/>
                <w:szCs w:val="20"/>
                <w:lang w:val="es-CL" w:eastAsia="es-CL"/>
              </w:rPr>
              <w:t xml:space="preserve"> [dBA]</w:t>
            </w:r>
          </w:p>
        </w:tc>
      </w:tr>
      <w:tr w:rsidR="00F16240" w:rsidRPr="00F16240" w14:paraId="348F782B" w14:textId="77777777" w:rsidTr="00F16240">
        <w:trPr>
          <w:gridAfter w:val="1"/>
          <w:wAfter w:w="17" w:type="dxa"/>
          <w:trHeight w:val="285"/>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14:paraId="529E1203"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1</w:t>
            </w:r>
          </w:p>
        </w:tc>
        <w:tc>
          <w:tcPr>
            <w:tcW w:w="708" w:type="dxa"/>
            <w:tcBorders>
              <w:top w:val="nil"/>
              <w:left w:val="nil"/>
              <w:bottom w:val="single" w:sz="8" w:space="0" w:color="auto"/>
              <w:right w:val="single" w:sz="8" w:space="0" w:color="auto"/>
            </w:tcBorders>
            <w:shd w:val="clear" w:color="auto" w:fill="auto"/>
            <w:noWrap/>
            <w:vAlign w:val="center"/>
            <w:hideMark/>
          </w:tcPr>
          <w:p w14:paraId="1525E970" w14:textId="77777777" w:rsidR="00F16240" w:rsidRPr="00F16240" w:rsidRDefault="00F16240" w:rsidP="00F16240">
            <w:pPr>
              <w:spacing w:line="240" w:lineRule="auto"/>
              <w:rPr>
                <w:rFonts w:cs="Calibri"/>
                <w:color w:val="000000"/>
                <w:sz w:val="20"/>
                <w:szCs w:val="20"/>
                <w:lang w:val="en-US" w:eastAsia="en-US"/>
              </w:rPr>
            </w:pPr>
            <w:r w:rsidRPr="00F16240">
              <w:rPr>
                <w:rFonts w:cs="Calibri"/>
                <w:color w:val="000000"/>
                <w:sz w:val="20"/>
                <w:szCs w:val="20"/>
                <w:lang w:val="es-CL" w:eastAsia="es-CL"/>
              </w:rPr>
              <w:t>17/06/2022</w:t>
            </w:r>
          </w:p>
        </w:tc>
        <w:tc>
          <w:tcPr>
            <w:tcW w:w="627" w:type="dxa"/>
            <w:tcBorders>
              <w:top w:val="nil"/>
              <w:left w:val="nil"/>
              <w:bottom w:val="single" w:sz="8" w:space="0" w:color="auto"/>
              <w:right w:val="single" w:sz="8" w:space="0" w:color="auto"/>
            </w:tcBorders>
            <w:shd w:val="clear" w:color="auto" w:fill="auto"/>
            <w:noWrap/>
            <w:vAlign w:val="center"/>
            <w:hideMark/>
          </w:tcPr>
          <w:p w14:paraId="6A793A30"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15:50</w:t>
            </w:r>
          </w:p>
        </w:tc>
        <w:tc>
          <w:tcPr>
            <w:tcW w:w="1210" w:type="dxa"/>
            <w:tcBorders>
              <w:top w:val="nil"/>
              <w:left w:val="nil"/>
              <w:bottom w:val="single" w:sz="8" w:space="0" w:color="auto"/>
              <w:right w:val="single" w:sz="8" w:space="0" w:color="auto"/>
            </w:tcBorders>
            <w:shd w:val="clear" w:color="auto" w:fill="auto"/>
            <w:noWrap/>
            <w:vAlign w:val="center"/>
            <w:hideMark/>
          </w:tcPr>
          <w:p w14:paraId="47BA2EBC"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n-US" w:eastAsia="en-US"/>
              </w:rPr>
              <w:t>15.6</w:t>
            </w:r>
          </w:p>
        </w:tc>
        <w:tc>
          <w:tcPr>
            <w:tcW w:w="964" w:type="dxa"/>
            <w:tcBorders>
              <w:top w:val="nil"/>
              <w:left w:val="nil"/>
              <w:bottom w:val="single" w:sz="8" w:space="0" w:color="auto"/>
              <w:right w:val="single" w:sz="8" w:space="0" w:color="auto"/>
            </w:tcBorders>
            <w:shd w:val="clear" w:color="auto" w:fill="auto"/>
            <w:noWrap/>
            <w:vAlign w:val="center"/>
            <w:hideMark/>
          </w:tcPr>
          <w:p w14:paraId="4C9FC055"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n-US" w:eastAsia="en-US"/>
              </w:rPr>
              <w:t>62.3</w:t>
            </w:r>
          </w:p>
        </w:tc>
        <w:tc>
          <w:tcPr>
            <w:tcW w:w="718" w:type="dxa"/>
            <w:tcBorders>
              <w:top w:val="nil"/>
              <w:left w:val="nil"/>
              <w:bottom w:val="single" w:sz="8" w:space="0" w:color="auto"/>
              <w:right w:val="single" w:sz="8" w:space="0" w:color="auto"/>
            </w:tcBorders>
            <w:shd w:val="clear" w:color="auto" w:fill="auto"/>
            <w:noWrap/>
            <w:vAlign w:val="center"/>
            <w:hideMark/>
          </w:tcPr>
          <w:p w14:paraId="27A25525"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n-US" w:eastAsia="en-US"/>
              </w:rPr>
              <w:t>1.1</w:t>
            </w:r>
          </w:p>
        </w:tc>
        <w:tc>
          <w:tcPr>
            <w:tcW w:w="1255" w:type="dxa"/>
            <w:tcBorders>
              <w:top w:val="nil"/>
              <w:left w:val="nil"/>
              <w:bottom w:val="single" w:sz="8" w:space="0" w:color="auto"/>
              <w:right w:val="single" w:sz="8" w:space="0" w:color="auto"/>
            </w:tcBorders>
            <w:shd w:val="clear" w:color="auto" w:fill="auto"/>
            <w:noWrap/>
            <w:vAlign w:val="center"/>
            <w:hideMark/>
          </w:tcPr>
          <w:p w14:paraId="19A9453C"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55.7</w:t>
            </w:r>
          </w:p>
        </w:tc>
        <w:tc>
          <w:tcPr>
            <w:tcW w:w="900" w:type="dxa"/>
            <w:tcBorders>
              <w:top w:val="nil"/>
              <w:left w:val="nil"/>
              <w:bottom w:val="single" w:sz="8" w:space="0" w:color="auto"/>
              <w:right w:val="single" w:sz="8" w:space="0" w:color="auto"/>
            </w:tcBorders>
            <w:shd w:val="clear" w:color="auto" w:fill="auto"/>
            <w:noWrap/>
            <w:vAlign w:val="center"/>
            <w:hideMark/>
          </w:tcPr>
          <w:p w14:paraId="0DD1CBA4"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42.3</w:t>
            </w:r>
          </w:p>
        </w:tc>
        <w:tc>
          <w:tcPr>
            <w:tcW w:w="882" w:type="dxa"/>
            <w:tcBorders>
              <w:top w:val="nil"/>
              <w:left w:val="nil"/>
              <w:bottom w:val="single" w:sz="8" w:space="0" w:color="auto"/>
              <w:right w:val="single" w:sz="8" w:space="0" w:color="auto"/>
            </w:tcBorders>
            <w:shd w:val="clear" w:color="auto" w:fill="auto"/>
            <w:noWrap/>
            <w:vAlign w:val="center"/>
            <w:hideMark/>
          </w:tcPr>
          <w:p w14:paraId="447E18F0"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66.9</w:t>
            </w:r>
          </w:p>
        </w:tc>
      </w:tr>
      <w:tr w:rsidR="00F16240" w:rsidRPr="00F16240" w14:paraId="139AE954" w14:textId="77777777" w:rsidTr="00F16240">
        <w:trPr>
          <w:gridAfter w:val="1"/>
          <w:wAfter w:w="17" w:type="dxa"/>
          <w:trHeight w:val="285"/>
        </w:trPr>
        <w:tc>
          <w:tcPr>
            <w:tcW w:w="993" w:type="dxa"/>
            <w:tcBorders>
              <w:top w:val="nil"/>
              <w:left w:val="single" w:sz="8" w:space="0" w:color="auto"/>
              <w:bottom w:val="single" w:sz="8" w:space="0" w:color="auto"/>
              <w:right w:val="single" w:sz="8" w:space="0" w:color="auto"/>
            </w:tcBorders>
            <w:shd w:val="clear" w:color="auto" w:fill="auto"/>
            <w:noWrap/>
            <w:vAlign w:val="center"/>
            <w:hideMark/>
          </w:tcPr>
          <w:p w14:paraId="7F01E04F"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2</w:t>
            </w:r>
          </w:p>
        </w:tc>
        <w:tc>
          <w:tcPr>
            <w:tcW w:w="708" w:type="dxa"/>
            <w:tcBorders>
              <w:top w:val="nil"/>
              <w:left w:val="nil"/>
              <w:bottom w:val="single" w:sz="8" w:space="0" w:color="auto"/>
              <w:right w:val="single" w:sz="8" w:space="0" w:color="auto"/>
            </w:tcBorders>
            <w:shd w:val="clear" w:color="auto" w:fill="auto"/>
            <w:noWrap/>
            <w:vAlign w:val="center"/>
            <w:hideMark/>
          </w:tcPr>
          <w:p w14:paraId="06073CF9"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17/06/2022</w:t>
            </w:r>
          </w:p>
        </w:tc>
        <w:tc>
          <w:tcPr>
            <w:tcW w:w="627" w:type="dxa"/>
            <w:tcBorders>
              <w:top w:val="nil"/>
              <w:left w:val="nil"/>
              <w:bottom w:val="single" w:sz="8" w:space="0" w:color="auto"/>
              <w:right w:val="single" w:sz="8" w:space="0" w:color="auto"/>
            </w:tcBorders>
            <w:shd w:val="clear" w:color="auto" w:fill="auto"/>
            <w:noWrap/>
            <w:vAlign w:val="center"/>
            <w:hideMark/>
          </w:tcPr>
          <w:p w14:paraId="5EBAE31D"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16:10</w:t>
            </w:r>
          </w:p>
        </w:tc>
        <w:tc>
          <w:tcPr>
            <w:tcW w:w="1210" w:type="dxa"/>
            <w:tcBorders>
              <w:top w:val="nil"/>
              <w:left w:val="nil"/>
              <w:bottom w:val="single" w:sz="8" w:space="0" w:color="auto"/>
              <w:right w:val="single" w:sz="8" w:space="0" w:color="auto"/>
            </w:tcBorders>
            <w:shd w:val="clear" w:color="auto" w:fill="auto"/>
            <w:noWrap/>
            <w:vAlign w:val="center"/>
            <w:hideMark/>
          </w:tcPr>
          <w:p w14:paraId="42A7B464"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n-US" w:eastAsia="en-US"/>
              </w:rPr>
              <w:t>15.3</w:t>
            </w:r>
          </w:p>
        </w:tc>
        <w:tc>
          <w:tcPr>
            <w:tcW w:w="964" w:type="dxa"/>
            <w:tcBorders>
              <w:top w:val="nil"/>
              <w:left w:val="nil"/>
              <w:bottom w:val="single" w:sz="8" w:space="0" w:color="auto"/>
              <w:right w:val="single" w:sz="8" w:space="0" w:color="auto"/>
            </w:tcBorders>
            <w:shd w:val="clear" w:color="auto" w:fill="auto"/>
            <w:noWrap/>
            <w:vAlign w:val="center"/>
            <w:hideMark/>
          </w:tcPr>
          <w:p w14:paraId="36C02689"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n-US" w:eastAsia="en-US"/>
              </w:rPr>
              <w:t>61.4</w:t>
            </w:r>
          </w:p>
        </w:tc>
        <w:tc>
          <w:tcPr>
            <w:tcW w:w="718" w:type="dxa"/>
            <w:tcBorders>
              <w:top w:val="nil"/>
              <w:left w:val="nil"/>
              <w:bottom w:val="single" w:sz="8" w:space="0" w:color="auto"/>
              <w:right w:val="single" w:sz="8" w:space="0" w:color="auto"/>
            </w:tcBorders>
            <w:shd w:val="clear" w:color="auto" w:fill="auto"/>
            <w:noWrap/>
            <w:vAlign w:val="center"/>
            <w:hideMark/>
          </w:tcPr>
          <w:p w14:paraId="0493372E"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n-US" w:eastAsia="en-US"/>
              </w:rPr>
              <w:t>0.9</w:t>
            </w:r>
          </w:p>
        </w:tc>
        <w:tc>
          <w:tcPr>
            <w:tcW w:w="1255" w:type="dxa"/>
            <w:tcBorders>
              <w:top w:val="nil"/>
              <w:left w:val="nil"/>
              <w:bottom w:val="single" w:sz="8" w:space="0" w:color="auto"/>
              <w:right w:val="single" w:sz="8" w:space="0" w:color="auto"/>
            </w:tcBorders>
            <w:shd w:val="clear" w:color="auto" w:fill="auto"/>
            <w:noWrap/>
            <w:vAlign w:val="center"/>
            <w:hideMark/>
          </w:tcPr>
          <w:p w14:paraId="1EB89849"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69.4</w:t>
            </w:r>
          </w:p>
        </w:tc>
        <w:tc>
          <w:tcPr>
            <w:tcW w:w="900" w:type="dxa"/>
            <w:tcBorders>
              <w:top w:val="nil"/>
              <w:left w:val="nil"/>
              <w:bottom w:val="single" w:sz="8" w:space="0" w:color="auto"/>
              <w:right w:val="single" w:sz="8" w:space="0" w:color="auto"/>
            </w:tcBorders>
            <w:shd w:val="clear" w:color="auto" w:fill="auto"/>
            <w:noWrap/>
            <w:vAlign w:val="center"/>
            <w:hideMark/>
          </w:tcPr>
          <w:p w14:paraId="2AB6E151" w14:textId="77777777" w:rsidR="00F16240" w:rsidRPr="00F16240" w:rsidRDefault="00F16240" w:rsidP="00F16240">
            <w:pPr>
              <w:spacing w:line="240" w:lineRule="auto"/>
              <w:jc w:val="center"/>
              <w:rPr>
                <w:rFonts w:cs="Calibri"/>
                <w:color w:val="000000"/>
                <w:sz w:val="20"/>
                <w:szCs w:val="20"/>
                <w:lang w:val="en-US" w:eastAsia="en-US"/>
              </w:rPr>
            </w:pPr>
            <w:r w:rsidRPr="00F16240">
              <w:rPr>
                <w:rFonts w:cs="Calibri"/>
                <w:color w:val="000000"/>
                <w:sz w:val="20"/>
                <w:szCs w:val="20"/>
                <w:lang w:val="es-CL" w:eastAsia="es-CL"/>
              </w:rPr>
              <w:t>44.2</w:t>
            </w:r>
          </w:p>
        </w:tc>
        <w:tc>
          <w:tcPr>
            <w:tcW w:w="882" w:type="dxa"/>
            <w:tcBorders>
              <w:top w:val="nil"/>
              <w:left w:val="nil"/>
              <w:bottom w:val="single" w:sz="8" w:space="0" w:color="auto"/>
              <w:right w:val="single" w:sz="8" w:space="0" w:color="auto"/>
            </w:tcBorders>
            <w:shd w:val="clear" w:color="auto" w:fill="auto"/>
            <w:noWrap/>
            <w:vAlign w:val="center"/>
            <w:hideMark/>
          </w:tcPr>
          <w:p w14:paraId="44EEAE20" w14:textId="77777777" w:rsidR="00F16240" w:rsidRPr="00F16240" w:rsidRDefault="00A21DD5" w:rsidP="00F16240">
            <w:pPr>
              <w:spacing w:line="240" w:lineRule="auto"/>
              <w:jc w:val="center"/>
              <w:rPr>
                <w:rFonts w:cs="Calibri"/>
                <w:color w:val="000000"/>
                <w:sz w:val="20"/>
                <w:szCs w:val="20"/>
                <w:lang w:val="en-US" w:eastAsia="en-US"/>
              </w:rPr>
            </w:pPr>
            <w:r>
              <w:rPr>
                <w:rFonts w:cs="Calibri"/>
                <w:color w:val="000000"/>
                <w:sz w:val="20"/>
                <w:szCs w:val="20"/>
                <w:lang w:val="es-CL" w:eastAsia="es-CL"/>
              </w:rPr>
              <w:t>75.8</w:t>
            </w:r>
          </w:p>
        </w:tc>
      </w:tr>
    </w:tbl>
    <w:p w14:paraId="38F5FDFA" w14:textId="77777777" w:rsidR="00F16240" w:rsidRPr="00F16240" w:rsidRDefault="00F16240" w:rsidP="00F16240">
      <w:pPr>
        <w:rPr>
          <w:highlight w:val="yellow"/>
          <w:lang w:val="es-CL"/>
        </w:rPr>
      </w:pPr>
    </w:p>
    <w:p w14:paraId="501D3E14" w14:textId="77777777" w:rsidR="00E6319F" w:rsidRPr="006F4237" w:rsidRDefault="00A21DD5" w:rsidP="00E6319F">
      <w:pPr>
        <w:spacing w:after="60"/>
        <w:jc w:val="center"/>
        <w:rPr>
          <w:highlight w:val="yellow"/>
          <w:lang w:val="es-CL"/>
        </w:rPr>
      </w:pPr>
      <w:r>
        <w:rPr>
          <w:noProof/>
          <w:lang w:val="en-US" w:eastAsia="en-US"/>
        </w:rPr>
        <w:drawing>
          <wp:inline distT="0" distB="0" distL="0" distR="0" wp14:anchorId="76F1C308" wp14:editId="33D3FEB8">
            <wp:extent cx="4420925" cy="2469211"/>
            <wp:effectExtent l="0" t="0" r="17780" b="762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CE37271" w14:textId="0F60071D" w:rsidR="00E6319F" w:rsidRPr="00A21DD5" w:rsidRDefault="00E6319F" w:rsidP="00E6319F">
      <w:pPr>
        <w:pStyle w:val="Descripcin"/>
        <w:spacing w:after="60"/>
        <w:rPr>
          <w:lang w:val="es-CL"/>
        </w:rPr>
      </w:pPr>
      <w:r w:rsidRPr="00A21DD5">
        <w:rPr>
          <w:noProof/>
          <w:lang w:val="es-CL" w:eastAsia="es-CL"/>
        </w:rPr>
        <w:t xml:space="preserve">Figura </w:t>
      </w:r>
      <w:r w:rsidRPr="00A21DD5">
        <w:rPr>
          <w:noProof/>
          <w:lang w:val="es-CL" w:eastAsia="es-CL"/>
        </w:rPr>
        <w:fldChar w:fldCharType="begin"/>
      </w:r>
      <w:r w:rsidRPr="00A21DD5">
        <w:rPr>
          <w:noProof/>
          <w:lang w:val="es-CL" w:eastAsia="es-CL"/>
        </w:rPr>
        <w:instrText xml:space="preserve"> STYLEREF 1 \s </w:instrText>
      </w:r>
      <w:r w:rsidRPr="00A21DD5">
        <w:rPr>
          <w:noProof/>
          <w:lang w:val="es-CL" w:eastAsia="es-CL"/>
        </w:rPr>
        <w:fldChar w:fldCharType="separate"/>
      </w:r>
      <w:r w:rsidR="00443C77">
        <w:rPr>
          <w:noProof/>
          <w:lang w:val="es-CL" w:eastAsia="es-CL"/>
        </w:rPr>
        <w:t>4</w:t>
      </w:r>
      <w:r w:rsidRPr="00A21DD5">
        <w:rPr>
          <w:noProof/>
          <w:lang w:val="es-CL" w:eastAsia="es-CL"/>
        </w:rPr>
        <w:fldChar w:fldCharType="end"/>
      </w:r>
      <w:r w:rsidRPr="00A21DD5">
        <w:rPr>
          <w:noProof/>
          <w:lang w:val="es-CL" w:eastAsia="es-CL"/>
        </w:rPr>
        <w:t>.</w:t>
      </w:r>
      <w:r w:rsidRPr="00A21DD5">
        <w:rPr>
          <w:noProof/>
          <w:lang w:val="es-CL" w:eastAsia="es-CL"/>
        </w:rPr>
        <w:fldChar w:fldCharType="begin"/>
      </w:r>
      <w:r w:rsidRPr="00A21DD5">
        <w:rPr>
          <w:noProof/>
          <w:lang w:val="es-CL" w:eastAsia="es-CL"/>
        </w:rPr>
        <w:instrText xml:space="preserve"> SEQ Figura_ \* ARABIC \s 1 </w:instrText>
      </w:r>
      <w:r w:rsidRPr="00A21DD5">
        <w:rPr>
          <w:noProof/>
          <w:lang w:val="es-CL" w:eastAsia="es-CL"/>
        </w:rPr>
        <w:fldChar w:fldCharType="separate"/>
      </w:r>
      <w:r w:rsidR="00443C77">
        <w:rPr>
          <w:noProof/>
          <w:lang w:val="es-CL" w:eastAsia="es-CL"/>
        </w:rPr>
        <w:t>1</w:t>
      </w:r>
      <w:r w:rsidRPr="00A21DD5">
        <w:rPr>
          <w:noProof/>
          <w:lang w:val="es-CL" w:eastAsia="es-CL"/>
        </w:rPr>
        <w:fldChar w:fldCharType="end"/>
      </w:r>
      <w:r w:rsidRPr="00A21DD5">
        <w:rPr>
          <w:lang w:val="es-CL"/>
        </w:rPr>
        <w:t xml:space="preserve"> </w:t>
      </w:r>
      <w:r w:rsidRPr="00A21DD5">
        <w:rPr>
          <w:b w:val="0"/>
          <w:lang w:val="es-CL"/>
        </w:rPr>
        <w:t>Resultados de los niveles basales medidos en horario diurno.</w:t>
      </w:r>
    </w:p>
    <w:p w14:paraId="0CA9FF1E" w14:textId="77777777" w:rsidR="00E6319F" w:rsidRPr="006F4237" w:rsidRDefault="00E6319F" w:rsidP="00E6319F">
      <w:pPr>
        <w:rPr>
          <w:highlight w:val="yellow"/>
          <w:lang w:val="es-CL"/>
        </w:rPr>
      </w:pPr>
    </w:p>
    <w:p w14:paraId="70ACDFDD" w14:textId="77777777" w:rsidR="00E7037B" w:rsidRPr="00A21DD5" w:rsidRDefault="00E7037B" w:rsidP="00E7037B">
      <w:pPr>
        <w:rPr>
          <w:lang w:val="es-CL"/>
        </w:rPr>
      </w:pPr>
      <w:r w:rsidRPr="00A21DD5">
        <w:rPr>
          <w:lang w:val="es-CL"/>
        </w:rPr>
        <w:t xml:space="preserve">Los niveles NPSeq de ruido de fondo medidos en periodo diurno en los puntos receptores definidos se encuentran entre los </w:t>
      </w:r>
      <w:r w:rsidR="00A21DD5" w:rsidRPr="00A21DD5">
        <w:rPr>
          <w:lang w:val="es-CL"/>
        </w:rPr>
        <w:t>55.7</w:t>
      </w:r>
      <w:r w:rsidRPr="00A21DD5">
        <w:rPr>
          <w:lang w:val="es-CL"/>
        </w:rPr>
        <w:t xml:space="preserve"> y los </w:t>
      </w:r>
      <w:r w:rsidR="00A21DD5" w:rsidRPr="00A21DD5">
        <w:rPr>
          <w:lang w:val="es-CL"/>
        </w:rPr>
        <w:t>69.4</w:t>
      </w:r>
      <w:r w:rsidRPr="00A21DD5">
        <w:rPr>
          <w:lang w:val="es-CL"/>
        </w:rPr>
        <w:t xml:space="preserve"> dB(A). La principal fuente de ruido identificable es el flujo vehicular </w:t>
      </w:r>
      <w:r w:rsidRPr="00A21DD5">
        <w:rPr>
          <w:lang w:val="es-CL"/>
        </w:rPr>
        <w:lastRenderedPageBreak/>
        <w:t>por la actual Ruta F-20. En ausencia del tránsito vehicular se percib</w:t>
      </w:r>
      <w:r w:rsidR="00A21DD5">
        <w:rPr>
          <w:lang w:val="es-CL"/>
        </w:rPr>
        <w:t xml:space="preserve">e sonido del viento en árboles </w:t>
      </w:r>
      <w:r w:rsidRPr="00A21DD5">
        <w:rPr>
          <w:lang w:val="es-CL"/>
        </w:rPr>
        <w:t>y aves del sector.</w:t>
      </w:r>
    </w:p>
    <w:p w14:paraId="33150371" w14:textId="0F9EC99F" w:rsidR="00F16240" w:rsidRDefault="00F16240">
      <w:pPr>
        <w:spacing w:line="240" w:lineRule="auto"/>
        <w:jc w:val="left"/>
        <w:rPr>
          <w:highlight w:val="yellow"/>
          <w:lang w:val="es-CL"/>
        </w:rPr>
      </w:pPr>
    </w:p>
    <w:p w14:paraId="4831DE17" w14:textId="77777777" w:rsidR="00E7037B" w:rsidRPr="00F16240" w:rsidRDefault="00F16240" w:rsidP="00F16240">
      <w:pPr>
        <w:pStyle w:val="Ttulo1"/>
        <w:rPr>
          <w:lang w:val="es-CL"/>
        </w:rPr>
      </w:pPr>
      <w:bookmarkStart w:id="19" w:name="_Toc106347183"/>
      <w:r w:rsidRPr="00F16240">
        <w:rPr>
          <w:lang w:val="es-CL"/>
        </w:rPr>
        <w:t>Conclusiones</w:t>
      </w:r>
      <w:bookmarkEnd w:id="19"/>
    </w:p>
    <w:p w14:paraId="3C22029B" w14:textId="77777777" w:rsidR="0017256B" w:rsidRDefault="00E8121B" w:rsidP="00B15448">
      <w:pPr>
        <w:pStyle w:val="Prrafodelista"/>
        <w:numPr>
          <w:ilvl w:val="0"/>
          <w:numId w:val="12"/>
        </w:numPr>
        <w:rPr>
          <w:lang w:val="es-CL"/>
        </w:rPr>
      </w:pPr>
      <w:r w:rsidRPr="00A21DD5">
        <w:rPr>
          <w:szCs w:val="22"/>
          <w:lang w:val="es-CL"/>
        </w:rPr>
        <w:t xml:space="preserve">Se </w:t>
      </w:r>
      <w:r w:rsidR="00A21DD5" w:rsidRPr="00A21DD5">
        <w:rPr>
          <w:szCs w:val="22"/>
          <w:lang w:val="es-CL"/>
        </w:rPr>
        <w:t xml:space="preserve">realizó un monitoreo de ruido ambiental, en 2 puntos receptores representativos en torno al humedal Los Maitenes – </w:t>
      </w:r>
      <w:proofErr w:type="spellStart"/>
      <w:r w:rsidR="00A21DD5" w:rsidRPr="00A21DD5">
        <w:rPr>
          <w:szCs w:val="22"/>
          <w:lang w:val="es-CL"/>
        </w:rPr>
        <w:t>Campiche</w:t>
      </w:r>
      <w:proofErr w:type="spellEnd"/>
      <w:r w:rsidRPr="00A21DD5">
        <w:rPr>
          <w:szCs w:val="22"/>
          <w:lang w:val="es-CL"/>
        </w:rPr>
        <w:t xml:space="preserve">, </w:t>
      </w:r>
      <w:r w:rsidR="00A21DD5" w:rsidRPr="00A21DD5">
        <w:rPr>
          <w:lang w:val="es-CL"/>
        </w:rPr>
        <w:t xml:space="preserve">el </w:t>
      </w:r>
      <w:proofErr w:type="gramStart"/>
      <w:r w:rsidR="00A21DD5" w:rsidRPr="00A21DD5">
        <w:rPr>
          <w:lang w:val="es-CL"/>
        </w:rPr>
        <w:t xml:space="preserve">día </w:t>
      </w:r>
      <w:r w:rsidR="0017256B" w:rsidRPr="00A21DD5">
        <w:rPr>
          <w:lang w:val="es-CL"/>
        </w:rPr>
        <w:t>jueves</w:t>
      </w:r>
      <w:proofErr w:type="gramEnd"/>
      <w:r w:rsidR="0017256B" w:rsidRPr="00A21DD5">
        <w:rPr>
          <w:lang w:val="es-CL"/>
        </w:rPr>
        <w:t xml:space="preserve"> 1</w:t>
      </w:r>
      <w:r w:rsidR="00A21DD5" w:rsidRPr="00A21DD5">
        <w:rPr>
          <w:lang w:val="es-CL"/>
        </w:rPr>
        <w:t>7</w:t>
      </w:r>
      <w:r w:rsidR="0017256B" w:rsidRPr="00A21DD5">
        <w:rPr>
          <w:lang w:val="es-CL"/>
        </w:rPr>
        <w:t>/06/202</w:t>
      </w:r>
      <w:r w:rsidR="00A21DD5" w:rsidRPr="00A21DD5">
        <w:rPr>
          <w:lang w:val="es-CL"/>
        </w:rPr>
        <w:t>2</w:t>
      </w:r>
      <w:r w:rsidR="0017256B" w:rsidRPr="00A21DD5">
        <w:rPr>
          <w:lang w:val="es-CL"/>
        </w:rPr>
        <w:t xml:space="preserve"> entre las 1</w:t>
      </w:r>
      <w:r w:rsidR="00A21DD5" w:rsidRPr="00A21DD5">
        <w:rPr>
          <w:lang w:val="es-CL"/>
        </w:rPr>
        <w:t>5</w:t>
      </w:r>
      <w:r w:rsidR="0017256B" w:rsidRPr="00A21DD5">
        <w:rPr>
          <w:lang w:val="es-CL"/>
        </w:rPr>
        <w:t>:</w:t>
      </w:r>
      <w:r w:rsidR="00A21DD5" w:rsidRPr="00A21DD5">
        <w:rPr>
          <w:lang w:val="es-CL"/>
        </w:rPr>
        <w:t>50 y las 16</w:t>
      </w:r>
      <w:r w:rsidR="0017256B" w:rsidRPr="00A21DD5">
        <w:rPr>
          <w:lang w:val="es-CL"/>
        </w:rPr>
        <w:t>:</w:t>
      </w:r>
      <w:r w:rsidR="00A21DD5" w:rsidRPr="00A21DD5">
        <w:rPr>
          <w:lang w:val="es-CL"/>
        </w:rPr>
        <w:t>30 horas.</w:t>
      </w:r>
    </w:p>
    <w:p w14:paraId="7FCABD83" w14:textId="77777777" w:rsidR="00A21DD5" w:rsidRDefault="00A21DD5" w:rsidP="00A21DD5">
      <w:pPr>
        <w:pStyle w:val="Prrafodelista"/>
        <w:rPr>
          <w:lang w:val="es-CL"/>
        </w:rPr>
      </w:pPr>
    </w:p>
    <w:p w14:paraId="1FD53630" w14:textId="77777777" w:rsidR="00A21DD5" w:rsidRDefault="00A21DD5" w:rsidP="00A21DD5">
      <w:pPr>
        <w:pStyle w:val="Prrafodelista"/>
        <w:numPr>
          <w:ilvl w:val="0"/>
          <w:numId w:val="12"/>
        </w:numPr>
        <w:rPr>
          <w:lang w:val="es-CL"/>
        </w:rPr>
      </w:pPr>
      <w:r w:rsidRPr="00A21DD5">
        <w:rPr>
          <w:lang w:val="es-CL"/>
        </w:rPr>
        <w:t>Los niveles NPSeq de ruido de fondo</w:t>
      </w:r>
      <w:r>
        <w:rPr>
          <w:lang w:val="es-CL"/>
        </w:rPr>
        <w:t xml:space="preserve"> ambiental,</w:t>
      </w:r>
      <w:r w:rsidRPr="00A21DD5">
        <w:rPr>
          <w:lang w:val="es-CL"/>
        </w:rPr>
        <w:t xml:space="preserve"> medidos en periodo diurno</w:t>
      </w:r>
      <w:r>
        <w:rPr>
          <w:lang w:val="es-CL"/>
        </w:rPr>
        <w:t>,</w:t>
      </w:r>
      <w:r w:rsidRPr="00A21DD5">
        <w:rPr>
          <w:lang w:val="es-CL"/>
        </w:rPr>
        <w:t xml:space="preserve"> en los puntos receptores definidos se encuentran entre los 55.7 y los 69.4 dB(A).</w:t>
      </w:r>
    </w:p>
    <w:p w14:paraId="518CA2FB" w14:textId="77777777" w:rsidR="00A21DD5" w:rsidRPr="00A21DD5" w:rsidRDefault="00A21DD5" w:rsidP="00A21DD5">
      <w:pPr>
        <w:rPr>
          <w:lang w:val="es-CL"/>
        </w:rPr>
      </w:pPr>
    </w:p>
    <w:p w14:paraId="1B556555" w14:textId="77777777" w:rsidR="00A21DD5" w:rsidRPr="00A21DD5" w:rsidRDefault="00A21DD5" w:rsidP="00B15448">
      <w:pPr>
        <w:pStyle w:val="Prrafodelista"/>
        <w:numPr>
          <w:ilvl w:val="0"/>
          <w:numId w:val="12"/>
        </w:numPr>
        <w:rPr>
          <w:lang w:val="es-CL"/>
        </w:rPr>
      </w:pPr>
      <w:r w:rsidRPr="00A21DD5">
        <w:rPr>
          <w:lang w:val="es-CL"/>
        </w:rPr>
        <w:t>La principal fuente de ruido identificable es el flujo vehicular por la actual Ruta F-20. En ausencia del tránsito vehicular se percib</w:t>
      </w:r>
      <w:r>
        <w:rPr>
          <w:lang w:val="es-CL"/>
        </w:rPr>
        <w:t xml:space="preserve">e sonido del viento en árboles </w:t>
      </w:r>
      <w:r w:rsidRPr="00A21DD5">
        <w:rPr>
          <w:lang w:val="es-CL"/>
        </w:rPr>
        <w:t>y aves del sector.</w:t>
      </w:r>
    </w:p>
    <w:p w14:paraId="361D21CE" w14:textId="77777777" w:rsidR="0017256B" w:rsidRPr="006F4237" w:rsidRDefault="0017256B" w:rsidP="0017256B">
      <w:pPr>
        <w:rPr>
          <w:highlight w:val="yellow"/>
          <w:lang w:val="es-CL"/>
        </w:rPr>
      </w:pPr>
    </w:p>
    <w:p w14:paraId="16A6B0F5" w14:textId="77777777" w:rsidR="00166170" w:rsidRPr="006F4237" w:rsidRDefault="00166170" w:rsidP="00166170">
      <w:pPr>
        <w:pStyle w:val="Prrafodelista"/>
        <w:rPr>
          <w:highlight w:val="yellow"/>
          <w:lang w:val="es-CL"/>
        </w:rPr>
      </w:pPr>
    </w:p>
    <w:p w14:paraId="13DF67AC" w14:textId="77777777" w:rsidR="00136600" w:rsidRPr="006F4237" w:rsidRDefault="00136600" w:rsidP="007352C9">
      <w:pPr>
        <w:rPr>
          <w:szCs w:val="22"/>
          <w:highlight w:val="yellow"/>
          <w:lang w:val="es-CL"/>
        </w:rPr>
      </w:pPr>
    </w:p>
    <w:p w14:paraId="7C98DB97" w14:textId="77777777" w:rsidR="00A667E3" w:rsidRPr="006F4237" w:rsidRDefault="00A667E3" w:rsidP="000F22E1">
      <w:pPr>
        <w:rPr>
          <w:szCs w:val="22"/>
          <w:highlight w:val="yellow"/>
          <w:lang w:val="es-CL"/>
        </w:rPr>
      </w:pPr>
    </w:p>
    <w:p w14:paraId="0F2D3335" w14:textId="77777777" w:rsidR="00604E77" w:rsidRPr="006F4237" w:rsidRDefault="00604E77" w:rsidP="00604E77">
      <w:pPr>
        <w:rPr>
          <w:szCs w:val="22"/>
          <w:highlight w:val="yellow"/>
          <w:lang w:val="es-CL"/>
        </w:rPr>
      </w:pPr>
    </w:p>
    <w:p w14:paraId="54123BC3" w14:textId="77777777" w:rsidR="00DA55C3" w:rsidRPr="00A21DD5" w:rsidRDefault="00DA55C3" w:rsidP="000F22E1">
      <w:pPr>
        <w:autoSpaceDE w:val="0"/>
        <w:autoSpaceDN w:val="0"/>
        <w:adjustRightInd w:val="0"/>
        <w:spacing w:line="240" w:lineRule="auto"/>
        <w:jc w:val="center"/>
        <w:rPr>
          <w:rFonts w:cs="ArialNarrow"/>
          <w:b/>
          <w:color w:val="000000"/>
          <w:szCs w:val="22"/>
          <w:lang w:val="es-CL"/>
        </w:rPr>
      </w:pPr>
      <w:r w:rsidRPr="00A21DD5">
        <w:rPr>
          <w:rFonts w:cs="ArialNarrow"/>
          <w:b/>
          <w:color w:val="000000"/>
          <w:szCs w:val="22"/>
          <w:lang w:val="es-CL"/>
        </w:rPr>
        <w:t>Pedro Pérez B.</w:t>
      </w:r>
    </w:p>
    <w:p w14:paraId="5A8B9AEE" w14:textId="77777777" w:rsidR="00DA55C3" w:rsidRPr="00A21DD5" w:rsidRDefault="00DA55C3" w:rsidP="000F22E1">
      <w:pPr>
        <w:autoSpaceDE w:val="0"/>
        <w:autoSpaceDN w:val="0"/>
        <w:adjustRightInd w:val="0"/>
        <w:spacing w:line="240" w:lineRule="auto"/>
        <w:jc w:val="center"/>
        <w:rPr>
          <w:rFonts w:cs="ArialNarrow"/>
          <w:color w:val="000000"/>
          <w:sz w:val="20"/>
          <w:szCs w:val="20"/>
          <w:lang w:val="es-CL"/>
        </w:rPr>
      </w:pPr>
      <w:r w:rsidRPr="00A21DD5">
        <w:rPr>
          <w:rFonts w:cs="ArialNarrow"/>
          <w:color w:val="000000"/>
          <w:sz w:val="20"/>
          <w:szCs w:val="20"/>
          <w:lang w:val="es-CL"/>
        </w:rPr>
        <w:t>Ing. Civil Acústico</w:t>
      </w:r>
    </w:p>
    <w:p w14:paraId="38C3764D" w14:textId="77777777" w:rsidR="00461B38" w:rsidRPr="00A21DD5" w:rsidRDefault="007352C9" w:rsidP="00BC756B">
      <w:pPr>
        <w:autoSpaceDE w:val="0"/>
        <w:autoSpaceDN w:val="0"/>
        <w:adjustRightInd w:val="0"/>
        <w:spacing w:line="240" w:lineRule="auto"/>
        <w:jc w:val="center"/>
        <w:rPr>
          <w:rFonts w:cs="ArialNarrow-Bold"/>
          <w:bCs/>
          <w:color w:val="000000"/>
          <w:sz w:val="20"/>
          <w:szCs w:val="20"/>
          <w:lang w:val="es-CL"/>
        </w:rPr>
      </w:pPr>
      <w:r w:rsidRPr="00A21DD5">
        <w:rPr>
          <w:rFonts w:cs="ArialNarrow-Bold"/>
          <w:bCs/>
          <w:color w:val="000000"/>
          <w:sz w:val="20"/>
          <w:szCs w:val="20"/>
          <w:lang w:val="es-CL"/>
        </w:rPr>
        <w:t>dBA Ingeniería</w:t>
      </w:r>
      <w:r w:rsidR="00DA55C3" w:rsidRPr="00A21DD5">
        <w:rPr>
          <w:rFonts w:cs="ArialNarrow-Bold"/>
          <w:bCs/>
          <w:color w:val="000000"/>
          <w:sz w:val="20"/>
          <w:szCs w:val="20"/>
          <w:lang w:val="es-CL"/>
        </w:rPr>
        <w:t>.</w:t>
      </w:r>
    </w:p>
    <w:p w14:paraId="3D9E39A5" w14:textId="77777777" w:rsidR="00461B38" w:rsidRPr="006F4237" w:rsidRDefault="00461B38">
      <w:pPr>
        <w:spacing w:line="240" w:lineRule="auto"/>
        <w:jc w:val="left"/>
        <w:rPr>
          <w:rFonts w:cs="ArialNarrow-Bold"/>
          <w:bCs/>
          <w:color w:val="000000"/>
          <w:sz w:val="20"/>
          <w:szCs w:val="20"/>
          <w:highlight w:val="yellow"/>
          <w:lang w:val="es-CL"/>
        </w:rPr>
      </w:pPr>
      <w:r w:rsidRPr="006F4237">
        <w:rPr>
          <w:rFonts w:cs="ArialNarrow-Bold"/>
          <w:bCs/>
          <w:color w:val="000000"/>
          <w:sz w:val="20"/>
          <w:szCs w:val="20"/>
          <w:highlight w:val="yellow"/>
          <w:lang w:val="es-CL"/>
        </w:rPr>
        <w:br w:type="page"/>
      </w:r>
    </w:p>
    <w:p w14:paraId="7A164854" w14:textId="77777777" w:rsidR="00461B38" w:rsidRPr="006F4237" w:rsidRDefault="00461B38" w:rsidP="00461B38">
      <w:pPr>
        <w:pStyle w:val="Ttulo1"/>
        <w:rPr>
          <w:lang w:val="es-CL"/>
        </w:rPr>
      </w:pPr>
      <w:bookmarkStart w:id="20" w:name="_Toc2844311"/>
      <w:bookmarkStart w:id="21" w:name="_Toc106347184"/>
      <w:r w:rsidRPr="006F4237">
        <w:rPr>
          <w:lang w:val="es-CL"/>
        </w:rPr>
        <w:lastRenderedPageBreak/>
        <w:t>Referencias</w:t>
      </w:r>
      <w:bookmarkEnd w:id="20"/>
      <w:bookmarkEnd w:id="21"/>
      <w:r w:rsidRPr="006F4237">
        <w:rPr>
          <w:lang w:val="es-CL"/>
        </w:rPr>
        <w:t xml:space="preserve"> </w:t>
      </w:r>
    </w:p>
    <w:p w14:paraId="43E1B31B" w14:textId="77777777" w:rsidR="002567E4" w:rsidRPr="006F4237" w:rsidRDefault="00461B38" w:rsidP="00B15448">
      <w:pPr>
        <w:pStyle w:val="Mapadeldocumento"/>
        <w:numPr>
          <w:ilvl w:val="0"/>
          <w:numId w:val="4"/>
        </w:numPr>
        <w:shd w:val="clear" w:color="auto" w:fill="auto"/>
        <w:spacing w:before="240"/>
        <w:rPr>
          <w:rFonts w:ascii="Arial Narrow" w:hAnsi="Arial Narrow" w:cs="Century Gothic"/>
          <w:sz w:val="22"/>
          <w:szCs w:val="22"/>
          <w:lang w:val="es-CL"/>
        </w:rPr>
      </w:pPr>
      <w:r w:rsidRPr="006F4237">
        <w:rPr>
          <w:rFonts w:ascii="Arial Narrow" w:hAnsi="Arial Narrow"/>
          <w:b/>
          <w:sz w:val="22"/>
          <w:szCs w:val="22"/>
          <w:lang w:val="es-CL"/>
        </w:rPr>
        <w:t>Decreto Supremo N°38/11 del Ministerio del Medio Ambiente</w:t>
      </w:r>
      <w:r w:rsidRPr="006F4237">
        <w:rPr>
          <w:rFonts w:ascii="Arial Narrow" w:hAnsi="Arial Narrow"/>
          <w:sz w:val="22"/>
          <w:szCs w:val="22"/>
          <w:lang w:val="es-CL"/>
        </w:rPr>
        <w:t xml:space="preserve"> - Norma de Emisión de Ruidos Generados por Fuentes que Indica. Publicado en el Diario</w:t>
      </w:r>
      <w:r w:rsidR="00E05B0D" w:rsidRPr="006F4237">
        <w:rPr>
          <w:rFonts w:ascii="Arial Narrow" w:hAnsi="Arial Narrow"/>
          <w:sz w:val="22"/>
          <w:szCs w:val="22"/>
          <w:lang w:val="es-CL"/>
        </w:rPr>
        <w:t xml:space="preserve"> Oficial el 12 de junio de 2012.</w:t>
      </w:r>
    </w:p>
    <w:p w14:paraId="44A0DE90" w14:textId="77777777" w:rsidR="009B47BB" w:rsidRPr="006F4237" w:rsidRDefault="009B47BB" w:rsidP="009B47BB">
      <w:pPr>
        <w:ind w:left="360"/>
        <w:rPr>
          <w:szCs w:val="22"/>
          <w:highlight w:val="yellow"/>
          <w:lang w:val="es-CL"/>
        </w:rPr>
      </w:pPr>
    </w:p>
    <w:p w14:paraId="6A87064A" w14:textId="77777777" w:rsidR="0089031B" w:rsidRPr="006F4237" w:rsidRDefault="0089031B">
      <w:pPr>
        <w:spacing w:line="240" w:lineRule="auto"/>
        <w:jc w:val="left"/>
        <w:rPr>
          <w:highlight w:val="yellow"/>
          <w:lang w:val="es-CL"/>
        </w:rPr>
      </w:pPr>
      <w:r w:rsidRPr="006F4237">
        <w:rPr>
          <w:highlight w:val="yellow"/>
          <w:lang w:val="es-CL"/>
        </w:rPr>
        <w:br w:type="page"/>
      </w:r>
    </w:p>
    <w:p w14:paraId="590925C4" w14:textId="77777777" w:rsidR="00247878" w:rsidRPr="006F4237" w:rsidRDefault="00247878" w:rsidP="00B15448">
      <w:pPr>
        <w:pStyle w:val="Ttulo1"/>
        <w:numPr>
          <w:ilvl w:val="0"/>
          <w:numId w:val="10"/>
        </w:numPr>
        <w:jc w:val="left"/>
        <w:rPr>
          <w:lang w:val="es-CL"/>
        </w:rPr>
      </w:pPr>
      <w:bookmarkStart w:id="22" w:name="_Toc195689844"/>
      <w:bookmarkStart w:id="23" w:name="_Ref197172251"/>
      <w:bookmarkStart w:id="24" w:name="_Toc197513580"/>
      <w:bookmarkStart w:id="25" w:name="_Ref431914775"/>
      <w:bookmarkStart w:id="26" w:name="_Ref431914792"/>
      <w:bookmarkStart w:id="27" w:name="_Ref507160770"/>
      <w:bookmarkStart w:id="28" w:name="_Toc24022537"/>
      <w:bookmarkStart w:id="29" w:name="_Toc29489221"/>
      <w:bookmarkStart w:id="30" w:name="_Toc106347185"/>
      <w:r w:rsidRPr="006F4237">
        <w:rPr>
          <w:lang w:val="es-CL"/>
        </w:rPr>
        <w:lastRenderedPageBreak/>
        <w:t>Certificados de Calibración</w:t>
      </w:r>
      <w:bookmarkEnd w:id="22"/>
      <w:bookmarkEnd w:id="23"/>
      <w:bookmarkEnd w:id="24"/>
      <w:bookmarkEnd w:id="25"/>
      <w:bookmarkEnd w:id="26"/>
      <w:bookmarkEnd w:id="27"/>
      <w:bookmarkEnd w:id="28"/>
      <w:bookmarkEnd w:id="29"/>
      <w:bookmarkEnd w:id="30"/>
    </w:p>
    <w:p w14:paraId="4EFAA4B9" w14:textId="77777777" w:rsidR="002D0199" w:rsidRPr="006F4237" w:rsidRDefault="002D0199" w:rsidP="002D0199">
      <w:pPr>
        <w:rPr>
          <w:lang w:val="es-CL"/>
        </w:rPr>
      </w:pPr>
      <w:r w:rsidRPr="006F4237">
        <w:rPr>
          <w:lang w:val="es-CL"/>
        </w:rPr>
        <w:t xml:space="preserve">A continuación, se presentan los certificados de calibración vigentes del sonómetro y calibrador acústico utilizados. </w:t>
      </w:r>
    </w:p>
    <w:p w14:paraId="008E22DB" w14:textId="77777777" w:rsidR="002D0199" w:rsidRPr="006F4237" w:rsidRDefault="002D0199" w:rsidP="002D0199">
      <w:pPr>
        <w:jc w:val="center"/>
        <w:rPr>
          <w:sz w:val="20"/>
          <w:lang w:val="es-CL"/>
        </w:rPr>
      </w:pPr>
      <w:r w:rsidRPr="006F4237">
        <w:rPr>
          <w:noProof/>
          <w:lang w:val="es-CL" w:eastAsia="en-US"/>
        </w:rPr>
        <w:drawing>
          <wp:inline distT="0" distB="0" distL="0" distR="0" wp14:anchorId="66DFB993" wp14:editId="2FDF2959">
            <wp:extent cx="4591545" cy="5677231"/>
            <wp:effectExtent l="19050" t="19050" r="19050" b="190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email">
                      <a:extLst>
                        <a:ext uri="{28A0092B-C50C-407E-A947-70E740481C1C}">
                          <a14:useLocalDpi xmlns:a14="http://schemas.microsoft.com/office/drawing/2010/main" val="0"/>
                        </a:ext>
                      </a:extLst>
                    </a:blip>
                    <a:srcRect/>
                    <a:stretch/>
                  </pic:blipFill>
                  <pic:spPr bwMode="auto">
                    <a:xfrm>
                      <a:off x="0" y="0"/>
                      <a:ext cx="4596969" cy="568393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7DBD045" w14:textId="77777777" w:rsidR="002D0199" w:rsidRPr="006F4237" w:rsidRDefault="002D0199" w:rsidP="002D0199">
      <w:pPr>
        <w:rPr>
          <w:sz w:val="20"/>
          <w:lang w:val="es-CL"/>
        </w:rPr>
      </w:pPr>
      <w:r w:rsidRPr="006F4237">
        <w:rPr>
          <w:noProof/>
          <w:lang w:val="es-CL" w:eastAsia="en-US"/>
        </w:rPr>
        <w:lastRenderedPageBreak/>
        <w:drawing>
          <wp:inline distT="0" distB="0" distL="0" distR="0" wp14:anchorId="1F421938" wp14:editId="45CE43AC">
            <wp:extent cx="4650603" cy="6629400"/>
            <wp:effectExtent l="19050" t="19050" r="17145" b="190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val="0"/>
                        </a:ext>
                      </a:extLst>
                    </a:blip>
                    <a:stretch>
                      <a:fillRect/>
                    </a:stretch>
                  </pic:blipFill>
                  <pic:spPr>
                    <a:xfrm>
                      <a:off x="0" y="0"/>
                      <a:ext cx="4651881" cy="6631222"/>
                    </a:xfrm>
                    <a:prstGeom prst="rect">
                      <a:avLst/>
                    </a:prstGeom>
                    <a:ln>
                      <a:solidFill>
                        <a:schemeClr val="tx1"/>
                      </a:solidFill>
                    </a:ln>
                  </pic:spPr>
                </pic:pic>
              </a:graphicData>
            </a:graphic>
          </wp:inline>
        </w:drawing>
      </w:r>
    </w:p>
    <w:p w14:paraId="76D1E76B" w14:textId="77777777" w:rsidR="002D0199" w:rsidRPr="006F4237" w:rsidRDefault="002D0199" w:rsidP="002D0199">
      <w:pPr>
        <w:rPr>
          <w:sz w:val="20"/>
          <w:lang w:val="es-CL"/>
        </w:rPr>
      </w:pPr>
      <w:r w:rsidRPr="006F4237">
        <w:rPr>
          <w:noProof/>
          <w:lang w:val="es-CL" w:eastAsia="en-US"/>
        </w:rPr>
        <w:lastRenderedPageBreak/>
        <w:drawing>
          <wp:inline distT="0" distB="0" distL="0" distR="0" wp14:anchorId="1506FE85" wp14:editId="485EF069">
            <wp:extent cx="4684013" cy="6677025"/>
            <wp:effectExtent l="19050" t="19050" r="2159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val="0"/>
                        </a:ext>
                      </a:extLst>
                    </a:blip>
                    <a:stretch>
                      <a:fillRect/>
                    </a:stretch>
                  </pic:blipFill>
                  <pic:spPr>
                    <a:xfrm>
                      <a:off x="0" y="0"/>
                      <a:ext cx="4685301" cy="6678861"/>
                    </a:xfrm>
                    <a:prstGeom prst="rect">
                      <a:avLst/>
                    </a:prstGeom>
                    <a:ln>
                      <a:solidFill>
                        <a:schemeClr val="tx1"/>
                      </a:solidFill>
                    </a:ln>
                  </pic:spPr>
                </pic:pic>
              </a:graphicData>
            </a:graphic>
          </wp:inline>
        </w:drawing>
      </w:r>
    </w:p>
    <w:p w14:paraId="6DA7DEF1" w14:textId="77777777" w:rsidR="002D0199" w:rsidRPr="006F4237" w:rsidRDefault="002D0199" w:rsidP="002D0199">
      <w:pPr>
        <w:rPr>
          <w:sz w:val="20"/>
          <w:lang w:val="es-CL"/>
        </w:rPr>
      </w:pPr>
      <w:r w:rsidRPr="006F4237">
        <w:rPr>
          <w:noProof/>
          <w:lang w:val="es-CL" w:eastAsia="en-US"/>
        </w:rPr>
        <w:lastRenderedPageBreak/>
        <w:drawing>
          <wp:inline distT="0" distB="0" distL="0" distR="0" wp14:anchorId="7D39B98B" wp14:editId="2A8FFBB0">
            <wp:extent cx="4303145" cy="6134100"/>
            <wp:effectExtent l="19050" t="19050" r="21590" b="190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val="0"/>
                        </a:ext>
                      </a:extLst>
                    </a:blip>
                    <a:stretch>
                      <a:fillRect/>
                    </a:stretch>
                  </pic:blipFill>
                  <pic:spPr>
                    <a:xfrm>
                      <a:off x="0" y="0"/>
                      <a:ext cx="4308580" cy="6141848"/>
                    </a:xfrm>
                    <a:prstGeom prst="rect">
                      <a:avLst/>
                    </a:prstGeom>
                    <a:ln>
                      <a:solidFill>
                        <a:schemeClr val="tx1"/>
                      </a:solidFill>
                    </a:ln>
                  </pic:spPr>
                </pic:pic>
              </a:graphicData>
            </a:graphic>
          </wp:inline>
        </w:drawing>
      </w:r>
      <w:r w:rsidRPr="006F4237">
        <w:rPr>
          <w:noProof/>
          <w:lang w:val="es-CL" w:eastAsia="en-US"/>
        </w:rPr>
        <w:lastRenderedPageBreak/>
        <w:drawing>
          <wp:inline distT="0" distB="0" distL="0" distR="0" wp14:anchorId="70B761E1" wp14:editId="4632F7DD">
            <wp:extent cx="4577102" cy="6524625"/>
            <wp:effectExtent l="19050" t="19050" r="1397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val="0"/>
                        </a:ext>
                      </a:extLst>
                    </a:blip>
                    <a:stretch>
                      <a:fillRect/>
                    </a:stretch>
                  </pic:blipFill>
                  <pic:spPr>
                    <a:xfrm>
                      <a:off x="0" y="0"/>
                      <a:ext cx="4578360" cy="6526419"/>
                    </a:xfrm>
                    <a:prstGeom prst="rect">
                      <a:avLst/>
                    </a:prstGeom>
                    <a:ln>
                      <a:solidFill>
                        <a:schemeClr val="tx1"/>
                      </a:solidFill>
                    </a:ln>
                  </pic:spPr>
                </pic:pic>
              </a:graphicData>
            </a:graphic>
          </wp:inline>
        </w:drawing>
      </w:r>
    </w:p>
    <w:p w14:paraId="5C20B31E" w14:textId="77777777" w:rsidR="002D0199" w:rsidRPr="006F4237" w:rsidRDefault="002D0199" w:rsidP="002D0199">
      <w:pPr>
        <w:rPr>
          <w:lang w:val="es-CL"/>
        </w:rPr>
      </w:pPr>
      <w:r w:rsidRPr="006F4237">
        <w:rPr>
          <w:noProof/>
          <w:lang w:val="es-CL" w:eastAsia="en-US"/>
        </w:rPr>
        <w:lastRenderedPageBreak/>
        <w:drawing>
          <wp:inline distT="0" distB="0" distL="0" distR="0" wp14:anchorId="2C5BAE55" wp14:editId="543BAC93">
            <wp:extent cx="4483594" cy="6391275"/>
            <wp:effectExtent l="19050" t="19050" r="1270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email">
                      <a:extLst>
                        <a:ext uri="{28A0092B-C50C-407E-A947-70E740481C1C}">
                          <a14:useLocalDpi xmlns:a14="http://schemas.microsoft.com/office/drawing/2010/main" val="0"/>
                        </a:ext>
                      </a:extLst>
                    </a:blip>
                    <a:stretch>
                      <a:fillRect/>
                    </a:stretch>
                  </pic:blipFill>
                  <pic:spPr>
                    <a:xfrm>
                      <a:off x="0" y="0"/>
                      <a:ext cx="4484789" cy="6392979"/>
                    </a:xfrm>
                    <a:prstGeom prst="rect">
                      <a:avLst/>
                    </a:prstGeom>
                    <a:ln>
                      <a:solidFill>
                        <a:schemeClr val="tx1"/>
                      </a:solidFill>
                    </a:ln>
                  </pic:spPr>
                </pic:pic>
              </a:graphicData>
            </a:graphic>
          </wp:inline>
        </w:drawing>
      </w:r>
    </w:p>
    <w:p w14:paraId="6D847191" w14:textId="77777777" w:rsidR="002D0199" w:rsidRPr="006F4237" w:rsidRDefault="002D0199" w:rsidP="002D0199">
      <w:pPr>
        <w:rPr>
          <w:lang w:val="es-CL"/>
        </w:rPr>
      </w:pPr>
      <w:r w:rsidRPr="006F4237">
        <w:rPr>
          <w:noProof/>
          <w:lang w:val="es-CL" w:eastAsia="en-US"/>
        </w:rPr>
        <w:lastRenderedPageBreak/>
        <w:drawing>
          <wp:inline distT="0" distB="0" distL="0" distR="0" wp14:anchorId="10585800" wp14:editId="2834AE40">
            <wp:extent cx="4670687" cy="6657975"/>
            <wp:effectExtent l="19050" t="19050" r="15875"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email">
                      <a:extLst>
                        <a:ext uri="{28A0092B-C50C-407E-A947-70E740481C1C}">
                          <a14:useLocalDpi xmlns:a14="http://schemas.microsoft.com/office/drawing/2010/main" val="0"/>
                        </a:ext>
                      </a:extLst>
                    </a:blip>
                    <a:stretch>
                      <a:fillRect/>
                    </a:stretch>
                  </pic:blipFill>
                  <pic:spPr>
                    <a:xfrm>
                      <a:off x="0" y="0"/>
                      <a:ext cx="4677112" cy="6667134"/>
                    </a:xfrm>
                    <a:prstGeom prst="rect">
                      <a:avLst/>
                    </a:prstGeom>
                    <a:ln>
                      <a:solidFill>
                        <a:schemeClr val="tx1"/>
                      </a:solidFill>
                    </a:ln>
                  </pic:spPr>
                </pic:pic>
              </a:graphicData>
            </a:graphic>
          </wp:inline>
        </w:drawing>
      </w:r>
    </w:p>
    <w:p w14:paraId="0D05C88E" w14:textId="77777777" w:rsidR="002D0199" w:rsidRPr="006F4237" w:rsidRDefault="002D0199" w:rsidP="002D0199">
      <w:pPr>
        <w:rPr>
          <w:lang w:val="es-CL"/>
        </w:rPr>
      </w:pPr>
      <w:r w:rsidRPr="006F4237">
        <w:rPr>
          <w:noProof/>
          <w:lang w:val="es-CL" w:eastAsia="en-US"/>
        </w:rPr>
        <w:lastRenderedPageBreak/>
        <w:drawing>
          <wp:inline distT="0" distB="0" distL="0" distR="0" wp14:anchorId="080D9436" wp14:editId="0BFB8F9F">
            <wp:extent cx="4795206" cy="6838950"/>
            <wp:effectExtent l="19050" t="19050" r="24765" b="190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val="0"/>
                        </a:ext>
                      </a:extLst>
                    </a:blip>
                    <a:stretch>
                      <a:fillRect/>
                    </a:stretch>
                  </pic:blipFill>
                  <pic:spPr>
                    <a:xfrm>
                      <a:off x="0" y="0"/>
                      <a:ext cx="4795482" cy="6839343"/>
                    </a:xfrm>
                    <a:prstGeom prst="rect">
                      <a:avLst/>
                    </a:prstGeom>
                    <a:ln>
                      <a:solidFill>
                        <a:schemeClr val="tx1"/>
                      </a:solidFill>
                    </a:ln>
                  </pic:spPr>
                </pic:pic>
              </a:graphicData>
            </a:graphic>
          </wp:inline>
        </w:drawing>
      </w:r>
    </w:p>
    <w:p w14:paraId="31EBB33F" w14:textId="77777777" w:rsidR="00E02C77" w:rsidRPr="006F4237" w:rsidRDefault="002D0199" w:rsidP="002D0199">
      <w:pPr>
        <w:rPr>
          <w:highlight w:val="yellow"/>
          <w:lang w:val="es-CL"/>
        </w:rPr>
      </w:pPr>
      <w:r w:rsidRPr="006F4237">
        <w:rPr>
          <w:noProof/>
          <w:lang w:val="es-CL" w:eastAsia="en-US"/>
        </w:rPr>
        <w:lastRenderedPageBreak/>
        <w:drawing>
          <wp:inline distT="0" distB="0" distL="0" distR="0" wp14:anchorId="4CC17C7C" wp14:editId="35D183F4">
            <wp:extent cx="4808563" cy="6858000"/>
            <wp:effectExtent l="19050" t="19050" r="11430" b="190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email">
                      <a:extLst>
                        <a:ext uri="{28A0092B-C50C-407E-A947-70E740481C1C}">
                          <a14:useLocalDpi xmlns:a14="http://schemas.microsoft.com/office/drawing/2010/main" val="0"/>
                        </a:ext>
                      </a:extLst>
                    </a:blip>
                    <a:stretch>
                      <a:fillRect/>
                    </a:stretch>
                  </pic:blipFill>
                  <pic:spPr>
                    <a:xfrm>
                      <a:off x="0" y="0"/>
                      <a:ext cx="4808839" cy="6858394"/>
                    </a:xfrm>
                    <a:prstGeom prst="rect">
                      <a:avLst/>
                    </a:prstGeom>
                    <a:ln>
                      <a:solidFill>
                        <a:schemeClr val="tx1"/>
                      </a:solidFill>
                    </a:ln>
                  </pic:spPr>
                </pic:pic>
              </a:graphicData>
            </a:graphic>
          </wp:inline>
        </w:drawing>
      </w:r>
      <w:r w:rsidRPr="006F4237">
        <w:rPr>
          <w:noProof/>
          <w:lang w:val="es-CL" w:eastAsia="en-US"/>
        </w:rPr>
        <w:lastRenderedPageBreak/>
        <w:drawing>
          <wp:inline distT="0" distB="0" distL="0" distR="0" wp14:anchorId="41BFF87D" wp14:editId="7CACACDF">
            <wp:extent cx="4895850" cy="6677025"/>
            <wp:effectExtent l="19050" t="19050" r="19050" b="2857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email">
                      <a:extLst>
                        <a:ext uri="{28A0092B-C50C-407E-A947-70E740481C1C}">
                          <a14:useLocalDpi xmlns:a14="http://schemas.microsoft.com/office/drawing/2010/main" val="0"/>
                        </a:ext>
                      </a:extLst>
                    </a:blip>
                    <a:srcRect/>
                    <a:stretch/>
                  </pic:blipFill>
                  <pic:spPr bwMode="auto">
                    <a:xfrm>
                      <a:off x="0" y="0"/>
                      <a:ext cx="4899180" cy="6681566"/>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sectPr w:rsidR="00E02C77" w:rsidRPr="006F4237" w:rsidSect="006D37B7">
      <w:headerReference w:type="default" r:id="rId24"/>
      <w:footerReference w:type="default" r:id="rId25"/>
      <w:pgSz w:w="12242" w:h="15842" w:code="1"/>
      <w:pgMar w:top="1797" w:right="1134" w:bottom="1418" w:left="2835" w:header="709" w:footer="868" w:gutter="0"/>
      <w:pgNumType w:start="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62D601" w14:textId="77777777" w:rsidR="00D37CAE" w:rsidRDefault="00D37CAE">
      <w:r>
        <w:separator/>
      </w:r>
    </w:p>
  </w:endnote>
  <w:endnote w:type="continuationSeparator" w:id="0">
    <w:p w14:paraId="45ED5604" w14:textId="77777777" w:rsidR="00D37CAE" w:rsidRDefault="00D37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Narrow">
    <w:altName w:val="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wis721 Cn BT">
    <w:altName w:val="Swis721 Cn BT"/>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ArialNarrow">
    <w:altName w:val="Arial"/>
    <w:panose1 w:val="00000000000000000000"/>
    <w:charset w:val="00"/>
    <w:family w:val="swiss"/>
    <w:notTrueType/>
    <w:pitch w:val="default"/>
    <w:sig w:usb0="00000003" w:usb1="00000000" w:usb2="00000000" w:usb3="00000000" w:csb0="00000001" w:csb1="00000000"/>
  </w:font>
  <w:font w:name="ArialNarrow-Bold">
    <w:panose1 w:val="00000000000000000000"/>
    <w:charset w:val="00"/>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7067469"/>
      <w:docPartObj>
        <w:docPartGallery w:val="Page Numbers (Bottom of Page)"/>
        <w:docPartUnique/>
      </w:docPartObj>
    </w:sdtPr>
    <w:sdtEndPr/>
    <w:sdtContent>
      <w:p w14:paraId="099D27F0" w14:textId="77777777" w:rsidR="002D0199" w:rsidRDefault="002D0199">
        <w:pPr>
          <w:pStyle w:val="Piedepgina"/>
          <w:jc w:val="right"/>
        </w:pPr>
        <w:r>
          <w:fldChar w:fldCharType="begin"/>
        </w:r>
        <w:r>
          <w:instrText>PAGE   \* MERGEFORMAT</w:instrText>
        </w:r>
        <w:r>
          <w:fldChar w:fldCharType="separate"/>
        </w:r>
        <w:r w:rsidR="00A21DD5">
          <w:rPr>
            <w:noProof/>
          </w:rPr>
          <w:t>10</w:t>
        </w:r>
        <w:r>
          <w:fldChar w:fldCharType="end"/>
        </w:r>
      </w:p>
    </w:sdtContent>
  </w:sdt>
  <w:p w14:paraId="6D11CD1E" w14:textId="77777777" w:rsidR="002D0199" w:rsidRPr="00DA435F" w:rsidRDefault="002D0199" w:rsidP="006D37B7">
    <w:pPr>
      <w:pStyle w:val="Piedepgina"/>
      <w:jc w:val="center"/>
      <w:rPr>
        <w:sz w:val="20"/>
        <w:szCs w:val="20"/>
        <w:lang w:val="es-CL"/>
      </w:rPr>
    </w:pPr>
    <w:r>
      <w:rPr>
        <w:sz w:val="20"/>
        <w:szCs w:val="20"/>
        <w:lang w:val="es-ES_tradnl"/>
      </w:rPr>
      <w:t>Román Díaz 164</w:t>
    </w:r>
    <w:r w:rsidRPr="00A94A8C">
      <w:rPr>
        <w:sz w:val="20"/>
        <w:szCs w:val="20"/>
        <w:lang w:val="es-ES_tradnl"/>
      </w:rPr>
      <w:t xml:space="preserve">, </w:t>
    </w:r>
    <w:r>
      <w:rPr>
        <w:sz w:val="20"/>
        <w:szCs w:val="20"/>
        <w:lang w:val="es-ES_tradnl"/>
      </w:rPr>
      <w:t>Providencia</w:t>
    </w:r>
    <w:r w:rsidRPr="00A94A8C">
      <w:rPr>
        <w:sz w:val="20"/>
        <w:szCs w:val="20"/>
        <w:lang w:val="es-ES_tradnl"/>
      </w:rPr>
      <w:t xml:space="preserve">, Santiago. </w:t>
    </w:r>
    <w:r w:rsidRPr="00DA435F">
      <w:rPr>
        <w:sz w:val="20"/>
        <w:szCs w:val="20"/>
        <w:lang w:val="es-CL"/>
      </w:rPr>
      <w:t>Tel: (+56 2) 2 717 0218</w:t>
    </w:r>
  </w:p>
  <w:p w14:paraId="5EF6FB2C" w14:textId="77777777" w:rsidR="002D0199" w:rsidRPr="004B6E7E" w:rsidRDefault="002D0199" w:rsidP="006D37B7">
    <w:pPr>
      <w:pStyle w:val="Piedepgina"/>
      <w:jc w:val="center"/>
      <w:rPr>
        <w:lang w:val="it-IT"/>
      </w:rPr>
    </w:pPr>
    <w:r w:rsidRPr="004B6E7E">
      <w:rPr>
        <w:sz w:val="20"/>
        <w:szCs w:val="20"/>
        <w:lang w:val="it-IT"/>
      </w:rPr>
      <w:t xml:space="preserve">w </w:t>
    </w:r>
    <w:r w:rsidRPr="004B6E7E">
      <w:rPr>
        <w:sz w:val="20"/>
        <w:szCs w:val="20"/>
        <w:lang w:val="it-IT"/>
      </w:rPr>
      <w:t>w w . d b a i n g e n i e r i a . c 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FD9E0" w14:textId="77777777" w:rsidR="00D37CAE" w:rsidRDefault="00D37CAE">
      <w:r>
        <w:separator/>
      </w:r>
    </w:p>
  </w:footnote>
  <w:footnote w:type="continuationSeparator" w:id="0">
    <w:p w14:paraId="67BE1193" w14:textId="77777777" w:rsidR="00D37CAE" w:rsidRDefault="00D37C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70" w:type="dxa"/>
        <w:right w:w="70" w:type="dxa"/>
      </w:tblCellMar>
      <w:tblLook w:val="0000" w:firstRow="0" w:lastRow="0" w:firstColumn="0" w:lastColumn="0" w:noHBand="0" w:noVBand="0"/>
    </w:tblPr>
    <w:tblGrid>
      <w:gridCol w:w="1604"/>
      <w:gridCol w:w="1616"/>
      <w:gridCol w:w="1936"/>
      <w:gridCol w:w="3112"/>
    </w:tblGrid>
    <w:tr w:rsidR="002D0199" w14:paraId="654C194D" w14:textId="77777777" w:rsidTr="00720127">
      <w:trPr>
        <w:cantSplit/>
        <w:trHeight w:val="143"/>
      </w:trPr>
      <w:tc>
        <w:tcPr>
          <w:tcW w:w="3123" w:type="pct"/>
          <w:gridSpan w:val="3"/>
          <w:tcBorders>
            <w:top w:val="single" w:sz="4" w:space="0" w:color="000000"/>
            <w:left w:val="single" w:sz="4" w:space="0" w:color="000000"/>
            <w:bottom w:val="single" w:sz="4" w:space="0" w:color="auto"/>
            <w:right w:val="single" w:sz="4" w:space="0" w:color="000000"/>
          </w:tcBorders>
          <w:vAlign w:val="center"/>
        </w:tcPr>
        <w:p w14:paraId="556A3BE0" w14:textId="77777777" w:rsidR="002D0199" w:rsidRPr="00A94A8C" w:rsidRDefault="002D0199" w:rsidP="00404C91">
          <w:pPr>
            <w:spacing w:line="240" w:lineRule="auto"/>
            <w:rPr>
              <w:rFonts w:ascii="Arial Black" w:hAnsi="Arial Black" w:cs="Lucida Sans Unicode"/>
              <w:sz w:val="18"/>
              <w:szCs w:val="18"/>
            </w:rPr>
          </w:pPr>
          <w:bookmarkStart w:id="31" w:name="_Hlk535509599"/>
          <w:r w:rsidRPr="00A94A8C">
            <w:rPr>
              <w:rFonts w:ascii="Arial Black" w:hAnsi="Arial Black" w:cs="Lucida Sans Unicode"/>
              <w:sz w:val="16"/>
              <w:szCs w:val="18"/>
            </w:rPr>
            <w:t>A s u n t o</w:t>
          </w:r>
        </w:p>
      </w:tc>
      <w:tc>
        <w:tcPr>
          <w:tcW w:w="1877" w:type="pct"/>
          <w:vMerge w:val="restart"/>
          <w:tcBorders>
            <w:top w:val="nil"/>
            <w:left w:val="single" w:sz="4" w:space="0" w:color="000000"/>
            <w:bottom w:val="nil"/>
            <w:right w:val="nil"/>
          </w:tcBorders>
          <w:vAlign w:val="center"/>
        </w:tcPr>
        <w:p w14:paraId="6787F197" w14:textId="77777777" w:rsidR="002D0199" w:rsidRPr="00A94A8C" w:rsidRDefault="002D0199" w:rsidP="00404C91">
          <w:pPr>
            <w:spacing w:line="240" w:lineRule="auto"/>
            <w:jc w:val="right"/>
          </w:pPr>
          <w:r>
            <w:rPr>
              <w:noProof/>
              <w:lang w:val="en-US" w:eastAsia="en-US"/>
            </w:rPr>
            <w:drawing>
              <wp:inline distT="0" distB="0" distL="0" distR="0" wp14:anchorId="5F7B3C6B" wp14:editId="15C9D00F">
                <wp:extent cx="1887402" cy="695023"/>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7906" cy="709938"/>
                        </a:xfrm>
                        <a:prstGeom prst="rect">
                          <a:avLst/>
                        </a:prstGeom>
                        <a:noFill/>
                        <a:ln>
                          <a:noFill/>
                        </a:ln>
                      </pic:spPr>
                    </pic:pic>
                  </a:graphicData>
                </a:graphic>
              </wp:inline>
            </w:drawing>
          </w:r>
        </w:p>
      </w:tc>
    </w:tr>
    <w:tr w:rsidR="002D0199" w14:paraId="6D7011B9" w14:textId="77777777" w:rsidTr="00720127">
      <w:trPr>
        <w:cantSplit/>
        <w:trHeight w:val="143"/>
      </w:trPr>
      <w:tc>
        <w:tcPr>
          <w:tcW w:w="3123" w:type="pct"/>
          <w:gridSpan w:val="3"/>
          <w:tcBorders>
            <w:top w:val="single" w:sz="4" w:space="0" w:color="auto"/>
            <w:left w:val="single" w:sz="4" w:space="0" w:color="auto"/>
            <w:bottom w:val="single" w:sz="4" w:space="0" w:color="C0C0C0"/>
            <w:right w:val="single" w:sz="4" w:space="0" w:color="auto"/>
          </w:tcBorders>
          <w:shd w:val="clear" w:color="auto" w:fill="E3F4FF"/>
          <w:vAlign w:val="center"/>
        </w:tcPr>
        <w:p w14:paraId="33738AF2" w14:textId="77777777" w:rsidR="002D0199" w:rsidRPr="00A94A8C" w:rsidRDefault="002D0199" w:rsidP="0079379C">
          <w:pPr>
            <w:spacing w:line="240" w:lineRule="auto"/>
            <w:rPr>
              <w:rFonts w:ascii="Lucida Sans Unicode" w:hAnsi="Lucida Sans Unicode" w:cs="Lucida Sans Unicode"/>
              <w:sz w:val="18"/>
              <w:szCs w:val="18"/>
            </w:rPr>
          </w:pPr>
          <w:r>
            <w:rPr>
              <w:rFonts w:ascii="Lucida Sans Unicode" w:hAnsi="Lucida Sans Unicode" w:cs="Lucida Sans Unicode"/>
              <w:sz w:val="18"/>
              <w:szCs w:val="18"/>
            </w:rPr>
            <w:t>Reporte niveles de ruido ambiental</w:t>
          </w:r>
          <w:r w:rsidRPr="006D37B7">
            <w:rPr>
              <w:rFonts w:ascii="Lucida Sans Unicode" w:hAnsi="Lucida Sans Unicode" w:cs="Lucida Sans Unicode"/>
              <w:sz w:val="18"/>
              <w:szCs w:val="18"/>
            </w:rPr>
            <w:t xml:space="preserve"> </w:t>
          </w:r>
        </w:p>
      </w:tc>
      <w:tc>
        <w:tcPr>
          <w:tcW w:w="1877" w:type="pct"/>
          <w:vMerge/>
          <w:tcBorders>
            <w:top w:val="single" w:sz="4" w:space="0" w:color="auto"/>
            <w:left w:val="single" w:sz="4" w:space="0" w:color="auto"/>
            <w:bottom w:val="nil"/>
            <w:right w:val="nil"/>
          </w:tcBorders>
          <w:vAlign w:val="center"/>
        </w:tcPr>
        <w:p w14:paraId="72A635EF" w14:textId="77777777" w:rsidR="002D0199" w:rsidRDefault="002D0199" w:rsidP="00404C91">
          <w:pPr>
            <w:spacing w:line="240" w:lineRule="auto"/>
          </w:pPr>
        </w:p>
      </w:tc>
    </w:tr>
    <w:tr w:rsidR="002D0199" w14:paraId="185016C4" w14:textId="77777777" w:rsidTr="00720127">
      <w:trPr>
        <w:cantSplit/>
        <w:trHeight w:val="143"/>
      </w:trPr>
      <w:tc>
        <w:tcPr>
          <w:tcW w:w="3123" w:type="pct"/>
          <w:gridSpan w:val="3"/>
          <w:tcBorders>
            <w:top w:val="single" w:sz="4" w:space="0" w:color="C0C0C0"/>
            <w:left w:val="single" w:sz="4" w:space="0" w:color="auto"/>
            <w:bottom w:val="single" w:sz="4" w:space="0" w:color="auto"/>
            <w:right w:val="single" w:sz="4" w:space="0" w:color="auto"/>
          </w:tcBorders>
          <w:shd w:val="clear" w:color="auto" w:fill="E3F4FF"/>
          <w:vAlign w:val="center"/>
        </w:tcPr>
        <w:p w14:paraId="7F64E8CE" w14:textId="77777777" w:rsidR="002D0199" w:rsidRPr="00A94A8C" w:rsidRDefault="002D0199" w:rsidP="0079379C">
          <w:pPr>
            <w:spacing w:line="240" w:lineRule="auto"/>
            <w:rPr>
              <w:rFonts w:ascii="Lucida Sans Unicode" w:hAnsi="Lucida Sans Unicode" w:cs="Lucida Sans Unicode"/>
              <w:sz w:val="18"/>
              <w:szCs w:val="18"/>
            </w:rPr>
          </w:pPr>
          <w:r w:rsidRPr="0079379C">
            <w:rPr>
              <w:rFonts w:ascii="Lucida Sans Unicode" w:hAnsi="Lucida Sans Unicode" w:cs="Lucida Sans Unicode"/>
              <w:sz w:val="18"/>
              <w:szCs w:val="18"/>
            </w:rPr>
            <w:t>Niveles de ruido ambiental</w:t>
          </w:r>
          <w:r>
            <w:rPr>
              <w:rFonts w:ascii="Lucida Sans Unicode" w:hAnsi="Lucida Sans Unicode" w:cs="Lucida Sans Unicode"/>
              <w:sz w:val="18"/>
              <w:szCs w:val="18"/>
            </w:rPr>
            <w:t xml:space="preserve"> </w:t>
          </w:r>
          <w:r w:rsidRPr="0079379C">
            <w:rPr>
              <w:rFonts w:ascii="Lucida Sans Unicode" w:hAnsi="Lucida Sans Unicode" w:cs="Lucida Sans Unicode"/>
              <w:sz w:val="18"/>
              <w:szCs w:val="18"/>
            </w:rPr>
            <w:t xml:space="preserve">Sector </w:t>
          </w:r>
          <w:r>
            <w:rPr>
              <w:rFonts w:ascii="Lucida Sans Unicode" w:hAnsi="Lucida Sans Unicode" w:cs="Lucida Sans Unicode"/>
              <w:sz w:val="18"/>
              <w:szCs w:val="18"/>
            </w:rPr>
            <w:t xml:space="preserve">humedal Los Maitenes Campiche - </w:t>
          </w:r>
          <w:r w:rsidRPr="000D0FB7">
            <w:rPr>
              <w:rFonts w:ascii="Lucida Sans Unicode" w:hAnsi="Lucida Sans Unicode" w:cs="Lucida Sans Unicode"/>
              <w:sz w:val="18"/>
              <w:szCs w:val="18"/>
            </w:rPr>
            <w:t>Relicitación Con</w:t>
          </w:r>
          <w:r>
            <w:rPr>
              <w:rFonts w:ascii="Lucida Sans Unicode" w:hAnsi="Lucida Sans Unicode" w:cs="Lucida Sans Unicode"/>
              <w:sz w:val="18"/>
              <w:szCs w:val="18"/>
            </w:rPr>
            <w:t>cesión Camino Nogales PuchuncavÍ</w:t>
          </w:r>
        </w:p>
      </w:tc>
      <w:tc>
        <w:tcPr>
          <w:tcW w:w="1877" w:type="pct"/>
          <w:vMerge/>
          <w:tcBorders>
            <w:top w:val="single" w:sz="4" w:space="0" w:color="auto"/>
            <w:left w:val="single" w:sz="4" w:space="0" w:color="auto"/>
            <w:bottom w:val="nil"/>
            <w:right w:val="nil"/>
          </w:tcBorders>
          <w:vAlign w:val="center"/>
        </w:tcPr>
        <w:p w14:paraId="5D4417C0" w14:textId="77777777" w:rsidR="002D0199" w:rsidRDefault="002D0199" w:rsidP="00404C91">
          <w:pPr>
            <w:spacing w:line="240" w:lineRule="auto"/>
          </w:pPr>
        </w:p>
      </w:tc>
    </w:tr>
    <w:tr w:rsidR="002D0199" w:rsidRPr="00FD4C92" w14:paraId="1B421B9F" w14:textId="77777777" w:rsidTr="00720127">
      <w:trPr>
        <w:cantSplit/>
        <w:trHeight w:val="163"/>
      </w:trPr>
      <w:tc>
        <w:tcPr>
          <w:tcW w:w="972" w:type="pct"/>
          <w:tcBorders>
            <w:top w:val="single" w:sz="4" w:space="0" w:color="auto"/>
            <w:left w:val="single" w:sz="4" w:space="0" w:color="auto"/>
            <w:bottom w:val="single" w:sz="4" w:space="0" w:color="auto"/>
            <w:right w:val="single" w:sz="4" w:space="0" w:color="auto"/>
          </w:tcBorders>
          <w:vAlign w:val="center"/>
        </w:tcPr>
        <w:p w14:paraId="538613E6" w14:textId="77777777" w:rsidR="002D0199" w:rsidRPr="00A94A8C" w:rsidRDefault="002D0199" w:rsidP="00404C91">
          <w:pPr>
            <w:spacing w:line="240" w:lineRule="auto"/>
            <w:jc w:val="center"/>
            <w:rPr>
              <w:rFonts w:ascii="Lucida Sans Unicode" w:hAnsi="Lucida Sans Unicode" w:cs="Lucida Sans Unicode"/>
              <w:b/>
              <w:sz w:val="16"/>
              <w:szCs w:val="18"/>
            </w:rPr>
          </w:pPr>
          <w:r w:rsidRPr="00A94A8C">
            <w:rPr>
              <w:rFonts w:ascii="Lucida Sans Unicode" w:hAnsi="Lucida Sans Unicode" w:cs="Lucida Sans Unicode"/>
              <w:b/>
              <w:sz w:val="16"/>
              <w:szCs w:val="18"/>
            </w:rPr>
            <w:t>Creado por</w:t>
          </w:r>
        </w:p>
      </w:tc>
      <w:tc>
        <w:tcPr>
          <w:tcW w:w="979" w:type="pct"/>
          <w:tcBorders>
            <w:top w:val="single" w:sz="4" w:space="0" w:color="auto"/>
            <w:left w:val="single" w:sz="4" w:space="0" w:color="auto"/>
            <w:bottom w:val="single" w:sz="4" w:space="0" w:color="auto"/>
            <w:right w:val="single" w:sz="4" w:space="0" w:color="auto"/>
          </w:tcBorders>
          <w:vAlign w:val="center"/>
        </w:tcPr>
        <w:p w14:paraId="59B64F52" w14:textId="77777777" w:rsidR="002D0199" w:rsidRPr="00A94A8C" w:rsidRDefault="002D0199" w:rsidP="00404C91">
          <w:pPr>
            <w:spacing w:line="240" w:lineRule="auto"/>
            <w:jc w:val="center"/>
            <w:rPr>
              <w:rFonts w:ascii="Lucida Sans Unicode" w:hAnsi="Lucida Sans Unicode" w:cs="Lucida Sans Unicode"/>
              <w:b/>
              <w:sz w:val="16"/>
              <w:szCs w:val="18"/>
            </w:rPr>
          </w:pPr>
          <w:r w:rsidRPr="00A94A8C">
            <w:rPr>
              <w:rFonts w:ascii="Lucida Sans Unicode" w:hAnsi="Lucida Sans Unicode" w:cs="Lucida Sans Unicode"/>
              <w:b/>
              <w:sz w:val="16"/>
              <w:szCs w:val="18"/>
            </w:rPr>
            <w:t>Revisado por</w:t>
          </w:r>
        </w:p>
      </w:tc>
      <w:tc>
        <w:tcPr>
          <w:tcW w:w="1172" w:type="pct"/>
          <w:tcBorders>
            <w:top w:val="single" w:sz="4" w:space="0" w:color="auto"/>
            <w:left w:val="single" w:sz="4" w:space="0" w:color="auto"/>
            <w:bottom w:val="single" w:sz="4" w:space="0" w:color="auto"/>
            <w:right w:val="single" w:sz="4" w:space="0" w:color="auto"/>
          </w:tcBorders>
          <w:vAlign w:val="center"/>
        </w:tcPr>
        <w:p w14:paraId="420DE4CA" w14:textId="77777777" w:rsidR="002D0199" w:rsidRPr="00A94A8C" w:rsidRDefault="002D0199" w:rsidP="00404C91">
          <w:pPr>
            <w:spacing w:line="240" w:lineRule="auto"/>
            <w:jc w:val="center"/>
            <w:rPr>
              <w:rFonts w:ascii="Lucida Sans Unicode" w:hAnsi="Lucida Sans Unicode" w:cs="Lucida Sans Unicode"/>
              <w:b/>
              <w:sz w:val="16"/>
              <w:szCs w:val="18"/>
            </w:rPr>
          </w:pPr>
          <w:r w:rsidRPr="00A94A8C">
            <w:rPr>
              <w:rFonts w:ascii="Lucida Sans Unicode" w:hAnsi="Lucida Sans Unicode" w:cs="Lucida Sans Unicode"/>
              <w:b/>
              <w:sz w:val="16"/>
              <w:szCs w:val="18"/>
            </w:rPr>
            <w:t>F e c h a</w:t>
          </w:r>
        </w:p>
      </w:tc>
      <w:tc>
        <w:tcPr>
          <w:tcW w:w="1877" w:type="pct"/>
          <w:vMerge w:val="restart"/>
          <w:tcBorders>
            <w:top w:val="nil"/>
            <w:left w:val="single" w:sz="4" w:space="0" w:color="auto"/>
            <w:right w:val="nil"/>
          </w:tcBorders>
          <w:vAlign w:val="center"/>
        </w:tcPr>
        <w:p w14:paraId="2A0EF7B8" w14:textId="77777777" w:rsidR="002D0199" w:rsidRPr="00A94A8C" w:rsidRDefault="002D0199" w:rsidP="00404C91">
          <w:pPr>
            <w:spacing w:line="240" w:lineRule="auto"/>
            <w:jc w:val="right"/>
            <w:rPr>
              <w:rFonts w:ascii="Lucida Sans Unicode" w:hAnsi="Lucida Sans Unicode" w:cs="Lucida Sans Unicode"/>
              <w:b/>
            </w:rPr>
          </w:pPr>
          <w:r>
            <w:rPr>
              <w:rFonts w:ascii="Lucida Sans Unicode" w:hAnsi="Lucida Sans Unicode" w:cs="Lucida Sans Unicode"/>
              <w:b/>
              <w:sz w:val="16"/>
            </w:rPr>
            <w:t>SACYR CHILE S.A.</w:t>
          </w:r>
        </w:p>
      </w:tc>
    </w:tr>
    <w:tr w:rsidR="002D0199" w:rsidRPr="00FD4C92" w14:paraId="0E612215" w14:textId="77777777" w:rsidTr="00720127">
      <w:trPr>
        <w:cantSplit/>
        <w:trHeight w:val="163"/>
      </w:trPr>
      <w:tc>
        <w:tcPr>
          <w:tcW w:w="972" w:type="pct"/>
          <w:tcBorders>
            <w:top w:val="single" w:sz="4" w:space="0" w:color="auto"/>
            <w:left w:val="single" w:sz="4" w:space="0" w:color="auto"/>
            <w:bottom w:val="single" w:sz="4" w:space="0" w:color="auto"/>
            <w:right w:val="single" w:sz="4" w:space="0" w:color="auto"/>
          </w:tcBorders>
          <w:vAlign w:val="center"/>
        </w:tcPr>
        <w:p w14:paraId="522A6B11" w14:textId="77777777" w:rsidR="002D0199" w:rsidRPr="00A04050" w:rsidRDefault="002D0199" w:rsidP="00404C91">
          <w:pPr>
            <w:spacing w:line="240" w:lineRule="auto"/>
            <w:jc w:val="center"/>
            <w:rPr>
              <w:rFonts w:ascii="Lucida Sans Unicode" w:hAnsi="Lucida Sans Unicode" w:cs="Lucida Sans Unicode"/>
              <w:sz w:val="18"/>
              <w:szCs w:val="18"/>
            </w:rPr>
          </w:pPr>
          <w:r>
            <w:rPr>
              <w:rFonts w:ascii="Lucida Sans Unicode" w:hAnsi="Lucida Sans Unicode" w:cs="Lucida Sans Unicode"/>
              <w:sz w:val="18"/>
              <w:szCs w:val="18"/>
            </w:rPr>
            <w:t>PPP</w:t>
          </w:r>
        </w:p>
      </w:tc>
      <w:tc>
        <w:tcPr>
          <w:tcW w:w="979" w:type="pct"/>
          <w:tcBorders>
            <w:top w:val="single" w:sz="4" w:space="0" w:color="auto"/>
            <w:left w:val="single" w:sz="4" w:space="0" w:color="auto"/>
            <w:bottom w:val="single" w:sz="4" w:space="0" w:color="auto"/>
            <w:right w:val="single" w:sz="4" w:space="0" w:color="auto"/>
          </w:tcBorders>
          <w:vAlign w:val="center"/>
        </w:tcPr>
        <w:p w14:paraId="405A4FE1" w14:textId="77777777" w:rsidR="002D0199" w:rsidRPr="00A94A8C" w:rsidRDefault="002D0199" w:rsidP="00404C91">
          <w:pPr>
            <w:spacing w:line="240" w:lineRule="auto"/>
            <w:jc w:val="center"/>
            <w:rPr>
              <w:rFonts w:ascii="Lucida Sans Unicode" w:hAnsi="Lucida Sans Unicode" w:cs="Lucida Sans Unicode"/>
              <w:sz w:val="18"/>
              <w:szCs w:val="18"/>
            </w:rPr>
          </w:pPr>
          <w:r w:rsidRPr="00A94A8C">
            <w:rPr>
              <w:rFonts w:ascii="Lucida Sans Unicode" w:hAnsi="Lucida Sans Unicode" w:cs="Lucida Sans Unicode"/>
              <w:sz w:val="18"/>
              <w:szCs w:val="18"/>
            </w:rPr>
            <w:t>DFK</w:t>
          </w:r>
        </w:p>
      </w:tc>
      <w:tc>
        <w:tcPr>
          <w:tcW w:w="1172" w:type="pct"/>
          <w:tcBorders>
            <w:top w:val="single" w:sz="4" w:space="0" w:color="auto"/>
            <w:left w:val="single" w:sz="4" w:space="0" w:color="auto"/>
            <w:bottom w:val="single" w:sz="4" w:space="0" w:color="auto"/>
            <w:right w:val="single" w:sz="4" w:space="0" w:color="auto"/>
          </w:tcBorders>
          <w:vAlign w:val="center"/>
        </w:tcPr>
        <w:p w14:paraId="63B7495F" w14:textId="77777777" w:rsidR="002D0199" w:rsidRPr="00A94A8C" w:rsidRDefault="002D0199" w:rsidP="0079379C">
          <w:pPr>
            <w:spacing w:line="240" w:lineRule="auto"/>
            <w:jc w:val="center"/>
            <w:rPr>
              <w:rFonts w:ascii="Lucida Sans Unicode" w:hAnsi="Lucida Sans Unicode" w:cs="Lucida Sans Unicode"/>
              <w:sz w:val="18"/>
              <w:szCs w:val="18"/>
            </w:rPr>
          </w:pPr>
          <w:r>
            <w:rPr>
              <w:rFonts w:ascii="Lucida Sans Unicode" w:hAnsi="Lucida Sans Unicode" w:cs="Lucida Sans Unicode"/>
              <w:sz w:val="18"/>
              <w:szCs w:val="18"/>
            </w:rPr>
            <w:t>17</w:t>
          </w:r>
          <w:r w:rsidRPr="00A94A8C">
            <w:rPr>
              <w:rFonts w:ascii="Lucida Sans Unicode" w:hAnsi="Lucida Sans Unicode" w:cs="Lucida Sans Unicode"/>
              <w:sz w:val="18"/>
              <w:szCs w:val="18"/>
            </w:rPr>
            <w:t>/</w:t>
          </w:r>
          <w:r>
            <w:rPr>
              <w:rFonts w:ascii="Lucida Sans Unicode" w:hAnsi="Lucida Sans Unicode" w:cs="Lucida Sans Unicode"/>
              <w:sz w:val="18"/>
              <w:szCs w:val="18"/>
            </w:rPr>
            <w:t>06</w:t>
          </w:r>
          <w:r w:rsidRPr="00A94A8C">
            <w:rPr>
              <w:rFonts w:ascii="Lucida Sans Unicode" w:hAnsi="Lucida Sans Unicode" w:cs="Lucida Sans Unicode"/>
              <w:sz w:val="18"/>
              <w:szCs w:val="18"/>
            </w:rPr>
            <w:t>/20</w:t>
          </w:r>
          <w:r>
            <w:rPr>
              <w:rFonts w:ascii="Lucida Sans Unicode" w:hAnsi="Lucida Sans Unicode" w:cs="Lucida Sans Unicode"/>
              <w:sz w:val="18"/>
              <w:szCs w:val="18"/>
            </w:rPr>
            <w:t>22</w:t>
          </w:r>
        </w:p>
      </w:tc>
      <w:tc>
        <w:tcPr>
          <w:tcW w:w="1877" w:type="pct"/>
          <w:vMerge/>
          <w:tcBorders>
            <w:left w:val="single" w:sz="4" w:space="0" w:color="auto"/>
            <w:bottom w:val="nil"/>
            <w:right w:val="nil"/>
          </w:tcBorders>
          <w:vAlign w:val="center"/>
        </w:tcPr>
        <w:p w14:paraId="0986AB2A" w14:textId="77777777" w:rsidR="002D0199" w:rsidRPr="00FD4C92" w:rsidRDefault="002D0199" w:rsidP="00404C91">
          <w:pPr>
            <w:spacing w:line="240" w:lineRule="auto"/>
          </w:pPr>
        </w:p>
      </w:tc>
    </w:tr>
    <w:tr w:rsidR="002D0199" w14:paraId="580DB4A0" w14:textId="77777777" w:rsidTr="00720127">
      <w:trPr>
        <w:cantSplit/>
        <w:trHeight w:val="70"/>
      </w:trPr>
      <w:tc>
        <w:tcPr>
          <w:tcW w:w="972" w:type="pct"/>
          <w:tcBorders>
            <w:top w:val="single" w:sz="4" w:space="0" w:color="auto"/>
            <w:left w:val="single" w:sz="4" w:space="0" w:color="auto"/>
            <w:bottom w:val="single" w:sz="4" w:space="0" w:color="auto"/>
            <w:right w:val="single" w:sz="4" w:space="0" w:color="auto"/>
          </w:tcBorders>
          <w:vAlign w:val="center"/>
        </w:tcPr>
        <w:p w14:paraId="3F653F78" w14:textId="77777777" w:rsidR="002D0199" w:rsidRPr="00A94A8C" w:rsidRDefault="002D0199" w:rsidP="003C430C">
          <w:pPr>
            <w:spacing w:line="240" w:lineRule="auto"/>
            <w:jc w:val="center"/>
            <w:rPr>
              <w:rFonts w:ascii="Lucida Sans Unicode" w:hAnsi="Lucida Sans Unicode" w:cs="Lucida Sans Unicode"/>
              <w:sz w:val="18"/>
              <w:szCs w:val="18"/>
            </w:rPr>
          </w:pPr>
          <w:r>
            <w:rPr>
              <w:rFonts w:ascii="Lucida Sans Unicode" w:hAnsi="Lucida Sans Unicode" w:cs="Lucida Sans Unicode"/>
              <w:sz w:val="16"/>
              <w:szCs w:val="18"/>
            </w:rPr>
            <w:t>Ver</w:t>
          </w:r>
          <w:r w:rsidRPr="00A94A8C">
            <w:rPr>
              <w:rFonts w:ascii="Lucida Sans Unicode" w:hAnsi="Lucida Sans Unicode" w:cs="Lucida Sans Unicode"/>
              <w:sz w:val="16"/>
              <w:szCs w:val="18"/>
            </w:rPr>
            <w:t>. 0</w:t>
          </w:r>
          <w:r>
            <w:rPr>
              <w:rFonts w:ascii="Lucida Sans Unicode" w:hAnsi="Lucida Sans Unicode" w:cs="Lucida Sans Unicode"/>
              <w:sz w:val="16"/>
              <w:szCs w:val="18"/>
            </w:rPr>
            <w:t>1</w:t>
          </w:r>
        </w:p>
      </w:tc>
      <w:tc>
        <w:tcPr>
          <w:tcW w:w="979" w:type="pct"/>
          <w:tcBorders>
            <w:top w:val="single" w:sz="4" w:space="0" w:color="auto"/>
            <w:left w:val="single" w:sz="4" w:space="0" w:color="auto"/>
            <w:bottom w:val="single" w:sz="4" w:space="0" w:color="auto"/>
            <w:right w:val="single" w:sz="4" w:space="0" w:color="auto"/>
          </w:tcBorders>
          <w:vAlign w:val="center"/>
        </w:tcPr>
        <w:p w14:paraId="2A40AF25" w14:textId="77777777" w:rsidR="002D0199" w:rsidRPr="00A94A8C" w:rsidDel="00927868" w:rsidRDefault="002D0199" w:rsidP="00404C91">
          <w:pPr>
            <w:spacing w:line="240" w:lineRule="auto"/>
            <w:jc w:val="center"/>
            <w:rPr>
              <w:rFonts w:ascii="Lucida Sans Unicode" w:hAnsi="Lucida Sans Unicode" w:cs="Lucida Sans Unicode"/>
              <w:sz w:val="18"/>
              <w:szCs w:val="18"/>
            </w:rPr>
          </w:pPr>
          <w:r w:rsidRPr="00A94A8C">
            <w:rPr>
              <w:rFonts w:ascii="Lucida Sans Unicode" w:hAnsi="Lucida Sans Unicode" w:cs="Lucida Sans Unicode"/>
              <w:sz w:val="16"/>
              <w:szCs w:val="18"/>
            </w:rPr>
            <w:t>Rev. 0</w:t>
          </w:r>
          <w:r>
            <w:rPr>
              <w:rFonts w:ascii="Lucida Sans Unicode" w:hAnsi="Lucida Sans Unicode" w:cs="Lucida Sans Unicode"/>
              <w:sz w:val="16"/>
              <w:szCs w:val="18"/>
            </w:rPr>
            <w:t>0</w:t>
          </w:r>
        </w:p>
      </w:tc>
      <w:tc>
        <w:tcPr>
          <w:tcW w:w="1172" w:type="pct"/>
          <w:tcBorders>
            <w:top w:val="single" w:sz="4" w:space="0" w:color="auto"/>
            <w:left w:val="single" w:sz="4" w:space="0" w:color="auto"/>
            <w:bottom w:val="nil"/>
            <w:right w:val="nil"/>
          </w:tcBorders>
          <w:vAlign w:val="center"/>
        </w:tcPr>
        <w:p w14:paraId="0E8BDC09" w14:textId="77777777" w:rsidR="002D0199" w:rsidRPr="00A94A8C" w:rsidRDefault="002D0199" w:rsidP="00404C91">
          <w:pPr>
            <w:spacing w:line="240" w:lineRule="auto"/>
            <w:rPr>
              <w:rFonts w:ascii="Lucida Sans Unicode" w:hAnsi="Lucida Sans Unicode" w:cs="Lucida Sans Unicode"/>
              <w:sz w:val="18"/>
              <w:szCs w:val="18"/>
            </w:rPr>
          </w:pPr>
        </w:p>
      </w:tc>
      <w:tc>
        <w:tcPr>
          <w:tcW w:w="1877" w:type="pct"/>
          <w:tcBorders>
            <w:top w:val="nil"/>
            <w:left w:val="nil"/>
            <w:bottom w:val="nil"/>
            <w:right w:val="nil"/>
          </w:tcBorders>
          <w:vAlign w:val="center"/>
        </w:tcPr>
        <w:p w14:paraId="26850496" w14:textId="77777777" w:rsidR="002D0199" w:rsidRDefault="002D0199" w:rsidP="00404C91">
          <w:pPr>
            <w:spacing w:line="240" w:lineRule="auto"/>
          </w:pPr>
        </w:p>
      </w:tc>
    </w:tr>
    <w:bookmarkEnd w:id="31"/>
  </w:tbl>
  <w:p w14:paraId="20D73891" w14:textId="77777777" w:rsidR="002D0199" w:rsidRPr="00404C91" w:rsidRDefault="002D0199" w:rsidP="00404C9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F3B13"/>
    <w:multiLevelType w:val="hybridMultilevel"/>
    <w:tmpl w:val="FD3EDC22"/>
    <w:lvl w:ilvl="0" w:tplc="340A000B">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236C2DE8"/>
    <w:multiLevelType w:val="hybridMultilevel"/>
    <w:tmpl w:val="CA0CA990"/>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15:restartNumberingAfterBreak="0">
    <w:nsid w:val="26264BCC"/>
    <w:multiLevelType w:val="hybridMultilevel"/>
    <w:tmpl w:val="1A00D93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2C364710"/>
    <w:multiLevelType w:val="hybridMultilevel"/>
    <w:tmpl w:val="20E8AB0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15:restartNumberingAfterBreak="0">
    <w:nsid w:val="33F634F4"/>
    <w:multiLevelType w:val="hybridMultilevel"/>
    <w:tmpl w:val="4E78B0F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15:restartNumberingAfterBreak="0">
    <w:nsid w:val="37684332"/>
    <w:multiLevelType w:val="hybridMultilevel"/>
    <w:tmpl w:val="54EEA304"/>
    <w:styleLink w:val="Vieta"/>
    <w:lvl w:ilvl="0" w:tplc="43380F7C">
      <w:start w:val="1"/>
      <w:numFmt w:val="bullet"/>
      <w:lvlText w:val="•"/>
      <w:lvlJc w:val="left"/>
      <w:pPr>
        <w:ind w:left="216" w:hanging="216"/>
      </w:pPr>
      <w:rPr>
        <w:rFonts w:hAnsi="Arial Unicode MS"/>
        <w:caps w:val="0"/>
        <w:smallCaps w:val="0"/>
        <w:strike w:val="0"/>
        <w:dstrike w:val="0"/>
        <w:color w:val="7F8685"/>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7AC54D4">
      <w:start w:val="1"/>
      <w:numFmt w:val="bullet"/>
      <w:lvlText w:val="•"/>
      <w:lvlJc w:val="left"/>
      <w:pPr>
        <w:ind w:left="440" w:hanging="220"/>
      </w:pPr>
      <w:rPr>
        <w:rFonts w:hAnsi="Arial Unicode MS"/>
        <w:caps w:val="0"/>
        <w:smallCaps w:val="0"/>
        <w:strike w:val="0"/>
        <w:dstrike w:val="0"/>
        <w:color w:val="7F8685"/>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19E6EB8">
      <w:start w:val="1"/>
      <w:numFmt w:val="bullet"/>
      <w:lvlText w:val="•"/>
      <w:lvlJc w:val="left"/>
      <w:pPr>
        <w:ind w:left="660" w:hanging="220"/>
      </w:pPr>
      <w:rPr>
        <w:rFonts w:hAnsi="Arial Unicode MS"/>
        <w:caps w:val="0"/>
        <w:smallCaps w:val="0"/>
        <w:strike w:val="0"/>
        <w:dstrike w:val="0"/>
        <w:color w:val="7F8685"/>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F2E8D78">
      <w:start w:val="1"/>
      <w:numFmt w:val="bullet"/>
      <w:lvlText w:val="•"/>
      <w:lvlJc w:val="left"/>
      <w:pPr>
        <w:ind w:left="880" w:hanging="220"/>
      </w:pPr>
      <w:rPr>
        <w:rFonts w:hAnsi="Arial Unicode MS"/>
        <w:caps w:val="0"/>
        <w:smallCaps w:val="0"/>
        <w:strike w:val="0"/>
        <w:dstrike w:val="0"/>
        <w:color w:val="7F8685"/>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2ACB600">
      <w:start w:val="1"/>
      <w:numFmt w:val="bullet"/>
      <w:lvlText w:val="•"/>
      <w:lvlJc w:val="left"/>
      <w:pPr>
        <w:ind w:left="1100" w:hanging="220"/>
      </w:pPr>
      <w:rPr>
        <w:rFonts w:hAnsi="Arial Unicode MS"/>
        <w:caps w:val="0"/>
        <w:smallCaps w:val="0"/>
        <w:strike w:val="0"/>
        <w:dstrike w:val="0"/>
        <w:color w:val="7F8685"/>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0E86594">
      <w:start w:val="1"/>
      <w:numFmt w:val="bullet"/>
      <w:lvlText w:val="•"/>
      <w:lvlJc w:val="left"/>
      <w:pPr>
        <w:ind w:left="1320" w:hanging="220"/>
      </w:pPr>
      <w:rPr>
        <w:rFonts w:hAnsi="Arial Unicode MS"/>
        <w:caps w:val="0"/>
        <w:smallCaps w:val="0"/>
        <w:strike w:val="0"/>
        <w:dstrike w:val="0"/>
        <w:color w:val="7F8685"/>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776D7C6">
      <w:start w:val="1"/>
      <w:numFmt w:val="bullet"/>
      <w:lvlText w:val="•"/>
      <w:lvlJc w:val="left"/>
      <w:pPr>
        <w:ind w:left="1540" w:hanging="220"/>
      </w:pPr>
      <w:rPr>
        <w:rFonts w:hAnsi="Arial Unicode MS"/>
        <w:caps w:val="0"/>
        <w:smallCaps w:val="0"/>
        <w:strike w:val="0"/>
        <w:dstrike w:val="0"/>
        <w:color w:val="7F8685"/>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39ACD68">
      <w:start w:val="1"/>
      <w:numFmt w:val="bullet"/>
      <w:lvlText w:val="•"/>
      <w:lvlJc w:val="left"/>
      <w:pPr>
        <w:ind w:left="1760" w:hanging="220"/>
      </w:pPr>
      <w:rPr>
        <w:rFonts w:hAnsi="Arial Unicode MS"/>
        <w:caps w:val="0"/>
        <w:smallCaps w:val="0"/>
        <w:strike w:val="0"/>
        <w:dstrike w:val="0"/>
        <w:color w:val="7F8685"/>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0CAB5CC">
      <w:start w:val="1"/>
      <w:numFmt w:val="bullet"/>
      <w:lvlText w:val="•"/>
      <w:lvlJc w:val="left"/>
      <w:pPr>
        <w:ind w:left="1980" w:hanging="220"/>
      </w:pPr>
      <w:rPr>
        <w:rFonts w:hAnsi="Arial Unicode MS"/>
        <w:caps w:val="0"/>
        <w:smallCaps w:val="0"/>
        <w:strike w:val="0"/>
        <w:dstrike w:val="0"/>
        <w:color w:val="7F8685"/>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40D55E7E"/>
    <w:multiLevelType w:val="hybridMultilevel"/>
    <w:tmpl w:val="A49A1EEC"/>
    <w:lvl w:ilvl="0" w:tplc="340A000B">
      <w:start w:val="1"/>
      <w:numFmt w:val="bullet"/>
      <w:lvlText w:val=""/>
      <w:lvlJc w:val="left"/>
      <w:pPr>
        <w:ind w:left="720" w:hanging="360"/>
      </w:pPr>
      <w:rPr>
        <w:rFonts w:ascii="Wingdings" w:hAnsi="Wingdings" w:hint="default"/>
        <w:b/>
        <w:caps w:val="0"/>
        <w:smallCaps w:val="0"/>
        <w:strike w:val="0"/>
        <w:dstrike w:val="0"/>
        <w:color w:val="254A84"/>
        <w:spacing w:val="0"/>
        <w:w w:val="100"/>
        <w:kern w:val="0"/>
        <w:position w:val="0"/>
        <w:sz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62942506"/>
    <w:multiLevelType w:val="multilevel"/>
    <w:tmpl w:val="17346C50"/>
    <w:lvl w:ilvl="0">
      <w:start w:val="1"/>
      <w:numFmt w:val="upperRoman"/>
      <w:lvlText w:val="Anexo %1."/>
      <w:lvlJc w:val="left"/>
      <w:pPr>
        <w:tabs>
          <w:tab w:val="num" w:pos="1800"/>
        </w:tabs>
        <w:ind w:left="0" w:firstLine="0"/>
      </w:pPr>
      <w:rPr>
        <w:rFonts w:hint="default"/>
        <w:b/>
        <w:i w:val="0"/>
        <w:sz w:val="28"/>
        <w:szCs w:val="28"/>
      </w:rPr>
    </w:lvl>
    <w:lvl w:ilvl="1">
      <w:start w:val="1"/>
      <w:numFmt w:val="decimalZero"/>
      <w:isLgl/>
      <w:lvlText w:val="Sección %1.%2"/>
      <w:lvlJc w:val="left"/>
      <w:pPr>
        <w:tabs>
          <w:tab w:val="num" w:pos="1800"/>
        </w:tabs>
        <w:ind w:left="0" w:firstLine="0"/>
      </w:pPr>
      <w:rPr>
        <w:rFonts w:hint="default"/>
        <w:b/>
        <w:i w:val="0"/>
        <w:sz w:val="24"/>
        <w:szCs w:val="24"/>
      </w:rPr>
    </w:lvl>
    <w:lvl w:ilvl="2">
      <w:start w:val="1"/>
      <w:numFmt w:val="lowerLetter"/>
      <w:lvlText w:val="(%3)"/>
      <w:lvlJc w:val="left"/>
      <w:pPr>
        <w:tabs>
          <w:tab w:val="num" w:pos="720"/>
        </w:tabs>
        <w:ind w:left="720" w:hanging="432"/>
      </w:pPr>
      <w:rPr>
        <w:rFonts w:hint="default"/>
        <w:b/>
        <w:i w:val="0"/>
        <w:sz w:val="24"/>
        <w:szCs w:val="24"/>
      </w:rPr>
    </w:lvl>
    <w:lvl w:ilvl="3">
      <w:start w:val="1"/>
      <w:numFmt w:val="lowerRoman"/>
      <w:lvlText w:val="(%4)"/>
      <w:lvlJc w:val="right"/>
      <w:pPr>
        <w:tabs>
          <w:tab w:val="num" w:pos="864"/>
        </w:tabs>
        <w:ind w:left="864" w:hanging="144"/>
      </w:pPr>
      <w:rPr>
        <w:rFonts w:hint="default"/>
        <w:b/>
        <w:i w:val="0"/>
        <w:sz w:val="24"/>
        <w:szCs w:val="24"/>
      </w:rPr>
    </w:lvl>
    <w:lvl w:ilvl="4">
      <w:start w:val="1"/>
      <w:numFmt w:val="decimal"/>
      <w:lvlText w:val="%5)"/>
      <w:lvlJc w:val="left"/>
      <w:pPr>
        <w:tabs>
          <w:tab w:val="num" w:pos="1008"/>
        </w:tabs>
        <w:ind w:left="1008" w:hanging="432"/>
      </w:pPr>
      <w:rPr>
        <w:rFonts w:hint="default"/>
        <w:sz w:val="24"/>
        <w:szCs w:val="24"/>
      </w:rPr>
    </w:lvl>
    <w:lvl w:ilvl="5">
      <w:start w:val="1"/>
      <w:numFmt w:val="lowerLetter"/>
      <w:lvlText w:val="%6)"/>
      <w:lvlJc w:val="left"/>
      <w:pPr>
        <w:tabs>
          <w:tab w:val="num" w:pos="1152"/>
        </w:tabs>
        <w:ind w:left="1152" w:hanging="432"/>
      </w:pPr>
      <w:rPr>
        <w:rFonts w:hint="default"/>
        <w:b w:val="0"/>
        <w:i w:val="0"/>
        <w:sz w:val="24"/>
        <w:szCs w:val="24"/>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8" w15:restartNumberingAfterBreak="0">
    <w:nsid w:val="63102952"/>
    <w:multiLevelType w:val="multilevel"/>
    <w:tmpl w:val="5050A272"/>
    <w:lvl w:ilvl="0">
      <w:start w:val="1"/>
      <w:numFmt w:val="decimal"/>
      <w:pStyle w:val="Ttulo1"/>
      <w:isLgl/>
      <w:lvlText w:val="%1"/>
      <w:lvlJc w:val="left"/>
      <w:pPr>
        <w:tabs>
          <w:tab w:val="num" w:pos="432"/>
        </w:tabs>
        <w:ind w:left="432" w:hanging="432"/>
      </w:pPr>
      <w:rPr>
        <w:rFonts w:ascii="Arial Narrow" w:hAnsi="Arial Narrow" w:hint="default"/>
        <w:b/>
        <w:i w:val="0"/>
        <w:sz w:val="28"/>
        <w:szCs w:val="28"/>
      </w:rPr>
    </w:lvl>
    <w:lvl w:ilvl="1">
      <w:start w:val="1"/>
      <w:numFmt w:val="decimal"/>
      <w:pStyle w:val="Ttulo2"/>
      <w:lvlText w:val="%1.%2"/>
      <w:lvlJc w:val="left"/>
      <w:pPr>
        <w:tabs>
          <w:tab w:val="num" w:pos="576"/>
        </w:tabs>
        <w:ind w:left="576" w:hanging="576"/>
      </w:pPr>
      <w:rPr>
        <w:rFonts w:ascii="Arial Narrow" w:hAnsi="Arial Narrow" w:hint="default"/>
        <w:b/>
        <w:i w:val="0"/>
        <w:sz w:val="24"/>
        <w:szCs w:val="24"/>
      </w:rPr>
    </w:lvl>
    <w:lvl w:ilvl="2">
      <w:start w:val="1"/>
      <w:numFmt w:val="decimal"/>
      <w:pStyle w:val="Ttulo3"/>
      <w:lvlText w:val="%1.%2.%3"/>
      <w:lvlJc w:val="left"/>
      <w:pPr>
        <w:tabs>
          <w:tab w:val="num" w:pos="720"/>
        </w:tabs>
        <w:ind w:left="720" w:hanging="720"/>
      </w:pPr>
      <w:rPr>
        <w:rFonts w:ascii="Arial Narrow" w:hAnsi="Arial Narrow" w:hint="default"/>
        <w:b/>
        <w:i w:val="0"/>
        <w:sz w:val="24"/>
        <w:szCs w:val="24"/>
      </w:rPr>
    </w:lvl>
    <w:lvl w:ilvl="3">
      <w:start w:val="1"/>
      <w:numFmt w:val="decimal"/>
      <w:pStyle w:val="Ttulo4"/>
      <w:lvlText w:val="%1.%2.%3.%4"/>
      <w:lvlJc w:val="left"/>
      <w:pPr>
        <w:tabs>
          <w:tab w:val="num" w:pos="864"/>
        </w:tabs>
        <w:ind w:left="864" w:hanging="864"/>
      </w:pPr>
      <w:rPr>
        <w:rFonts w:ascii="Arial Narrow" w:hAnsi="Arial Narrow" w:hint="default"/>
        <w:b/>
        <w:i w:val="0"/>
        <w:sz w:val="24"/>
        <w:szCs w:val="24"/>
      </w:rPr>
    </w:lvl>
    <w:lvl w:ilvl="4">
      <w:start w:val="1"/>
      <w:numFmt w:val="decimal"/>
      <w:pStyle w:val="Ttulo5"/>
      <w:lvlText w:val="%1.%2.%3.%4.%5"/>
      <w:lvlJc w:val="left"/>
      <w:pPr>
        <w:tabs>
          <w:tab w:val="num" w:pos="1008"/>
        </w:tabs>
        <w:ind w:left="1008" w:hanging="1008"/>
      </w:pPr>
      <w:rPr>
        <w:rFonts w:ascii="Arial Narrow" w:hAnsi="Arial Narrow" w:hint="default"/>
        <w:sz w:val="24"/>
        <w:szCs w:val="24"/>
      </w:rPr>
    </w:lvl>
    <w:lvl w:ilvl="5">
      <w:start w:val="1"/>
      <w:numFmt w:val="decimal"/>
      <w:pStyle w:val="Ttulo6"/>
      <w:lvlText w:val="%1.%2.%3.%4.%5.%6"/>
      <w:lvlJc w:val="left"/>
      <w:pPr>
        <w:tabs>
          <w:tab w:val="num" w:pos="1152"/>
        </w:tabs>
        <w:ind w:left="1152" w:hanging="1152"/>
      </w:pPr>
      <w:rPr>
        <w:rFonts w:ascii="Arial Narrow" w:hAnsi="Arial Narrow" w:hint="default"/>
        <w:b w:val="0"/>
        <w:i w:val="0"/>
        <w:sz w:val="24"/>
        <w:szCs w:val="24"/>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9" w15:restartNumberingAfterBreak="0">
    <w:nsid w:val="67684D58"/>
    <w:multiLevelType w:val="hybridMultilevel"/>
    <w:tmpl w:val="855C7A1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70FF4278"/>
    <w:multiLevelType w:val="hybridMultilevel"/>
    <w:tmpl w:val="4FD8AA2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num w:numId="1" w16cid:durableId="2002154750">
    <w:abstractNumId w:val="8"/>
  </w:num>
  <w:num w:numId="2" w16cid:durableId="926499409">
    <w:abstractNumId w:val="9"/>
  </w:num>
  <w:num w:numId="3" w16cid:durableId="1947955854">
    <w:abstractNumId w:val="1"/>
  </w:num>
  <w:num w:numId="4" w16cid:durableId="1055666323">
    <w:abstractNumId w:val="0"/>
  </w:num>
  <w:num w:numId="5" w16cid:durableId="102696135">
    <w:abstractNumId w:val="5"/>
  </w:num>
  <w:num w:numId="6" w16cid:durableId="1198394789">
    <w:abstractNumId w:val="6"/>
  </w:num>
  <w:num w:numId="7" w16cid:durableId="14317769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41369133">
    <w:abstractNumId w:val="10"/>
  </w:num>
  <w:num w:numId="9" w16cid:durableId="2128425100">
    <w:abstractNumId w:val="2"/>
  </w:num>
  <w:num w:numId="10" w16cid:durableId="762341047">
    <w:abstractNumId w:val="7"/>
  </w:num>
  <w:num w:numId="11" w16cid:durableId="619606975">
    <w:abstractNumId w:val="3"/>
  </w:num>
  <w:num w:numId="12" w16cid:durableId="1637295705">
    <w:abstractNumId w:val="4"/>
  </w:num>
  <w:num w:numId="13" w16cid:durableId="1735816350">
    <w:abstractNumId w:val="8"/>
  </w:num>
  <w:num w:numId="14" w16cid:durableId="1295332766">
    <w:abstractNumId w:val="8"/>
  </w:num>
  <w:num w:numId="15" w16cid:durableId="52898418">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pt-BR" w:vendorID="64" w:dllVersion="6" w:nlCheck="1" w:checkStyle="0"/>
  <w:activeWritingStyle w:appName="MSWord" w:lang="es-ES" w:vendorID="64" w:dllVersion="6" w:nlCheck="1" w:checkStyle="0"/>
  <w:activeWritingStyle w:appName="MSWord" w:lang="es-CL"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6" w:nlCheck="1" w:checkStyle="0"/>
  <w:activeWritingStyle w:appName="MSWord" w:lang="es-CL" w:vendorID="64" w:dllVersion="0" w:nlCheck="1" w:checkStyle="0"/>
  <w:activeWritingStyle w:appName="MSWord" w:lang="it-IT" w:vendorID="64" w:dllVersion="0" w:nlCheck="1" w:checkStyle="0"/>
  <w:activeWritingStyle w:appName="MSWord" w:lang="en-US" w:vendorID="64" w:dllVersion="0" w:nlCheck="1" w:checkStyle="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110"/>
  <w:displayHorizontalDrawingGridEvery w:val="2"/>
  <w:displayVerticalDrawingGridEvery w:val="2"/>
  <w:noPunctuationKerning/>
  <w:characterSpacingControl w:val="doNotCompress"/>
  <w:hdrShapeDefaults>
    <o:shapedefaults v:ext="edit" spidmax="2050" fillcolor="white">
      <v:fill color="white"/>
      <o:colormru v:ext="edit" colors="#f6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2C62"/>
    <w:rsid w:val="00000954"/>
    <w:rsid w:val="000025A0"/>
    <w:rsid w:val="0000297C"/>
    <w:rsid w:val="00002BD9"/>
    <w:rsid w:val="00005E8B"/>
    <w:rsid w:val="00006150"/>
    <w:rsid w:val="00006983"/>
    <w:rsid w:val="00006BE2"/>
    <w:rsid w:val="000070C9"/>
    <w:rsid w:val="0000721B"/>
    <w:rsid w:val="000101A0"/>
    <w:rsid w:val="0001104B"/>
    <w:rsid w:val="00011635"/>
    <w:rsid w:val="00011B3A"/>
    <w:rsid w:val="00011C9F"/>
    <w:rsid w:val="00012AE7"/>
    <w:rsid w:val="00012C62"/>
    <w:rsid w:val="00014E97"/>
    <w:rsid w:val="00015446"/>
    <w:rsid w:val="00015F32"/>
    <w:rsid w:val="00016F98"/>
    <w:rsid w:val="00017631"/>
    <w:rsid w:val="00017A50"/>
    <w:rsid w:val="00017AC4"/>
    <w:rsid w:val="00020009"/>
    <w:rsid w:val="00020B16"/>
    <w:rsid w:val="00020D18"/>
    <w:rsid w:val="0002104F"/>
    <w:rsid w:val="000213EB"/>
    <w:rsid w:val="000217F6"/>
    <w:rsid w:val="00021F9C"/>
    <w:rsid w:val="00022E11"/>
    <w:rsid w:val="00024222"/>
    <w:rsid w:val="0002691D"/>
    <w:rsid w:val="00027458"/>
    <w:rsid w:val="0002748F"/>
    <w:rsid w:val="00027B62"/>
    <w:rsid w:val="000300B5"/>
    <w:rsid w:val="000307B5"/>
    <w:rsid w:val="00031C1D"/>
    <w:rsid w:val="0003207D"/>
    <w:rsid w:val="00032255"/>
    <w:rsid w:val="0003225C"/>
    <w:rsid w:val="00032AFC"/>
    <w:rsid w:val="000343A6"/>
    <w:rsid w:val="00035618"/>
    <w:rsid w:val="00035B39"/>
    <w:rsid w:val="00036387"/>
    <w:rsid w:val="00036F7F"/>
    <w:rsid w:val="00037FF8"/>
    <w:rsid w:val="0004016F"/>
    <w:rsid w:val="00040BE1"/>
    <w:rsid w:val="0004107A"/>
    <w:rsid w:val="000411DA"/>
    <w:rsid w:val="00042224"/>
    <w:rsid w:val="00042591"/>
    <w:rsid w:val="00042832"/>
    <w:rsid w:val="000428B0"/>
    <w:rsid w:val="00042E2A"/>
    <w:rsid w:val="00043278"/>
    <w:rsid w:val="000444AB"/>
    <w:rsid w:val="00044E3D"/>
    <w:rsid w:val="00044EC2"/>
    <w:rsid w:val="000455A1"/>
    <w:rsid w:val="00045886"/>
    <w:rsid w:val="00045D6D"/>
    <w:rsid w:val="000462DE"/>
    <w:rsid w:val="00046411"/>
    <w:rsid w:val="000474EA"/>
    <w:rsid w:val="000479B7"/>
    <w:rsid w:val="00047E27"/>
    <w:rsid w:val="000500F8"/>
    <w:rsid w:val="000504A3"/>
    <w:rsid w:val="00050C76"/>
    <w:rsid w:val="00050DF4"/>
    <w:rsid w:val="000521A9"/>
    <w:rsid w:val="00052A92"/>
    <w:rsid w:val="00052C6C"/>
    <w:rsid w:val="000531E4"/>
    <w:rsid w:val="00053728"/>
    <w:rsid w:val="000539F5"/>
    <w:rsid w:val="000548A0"/>
    <w:rsid w:val="00054B93"/>
    <w:rsid w:val="000556E3"/>
    <w:rsid w:val="00055B87"/>
    <w:rsid w:val="00056147"/>
    <w:rsid w:val="00056863"/>
    <w:rsid w:val="0005699F"/>
    <w:rsid w:val="00056BA7"/>
    <w:rsid w:val="00056C50"/>
    <w:rsid w:val="00057375"/>
    <w:rsid w:val="00057513"/>
    <w:rsid w:val="00057885"/>
    <w:rsid w:val="00057BF8"/>
    <w:rsid w:val="00060296"/>
    <w:rsid w:val="0006054B"/>
    <w:rsid w:val="0006072D"/>
    <w:rsid w:val="000612C4"/>
    <w:rsid w:val="00061E07"/>
    <w:rsid w:val="000622AA"/>
    <w:rsid w:val="0006235A"/>
    <w:rsid w:val="000636F2"/>
    <w:rsid w:val="00064462"/>
    <w:rsid w:val="000657A1"/>
    <w:rsid w:val="00066289"/>
    <w:rsid w:val="00067424"/>
    <w:rsid w:val="00067A4A"/>
    <w:rsid w:val="00067F54"/>
    <w:rsid w:val="00070291"/>
    <w:rsid w:val="00070E47"/>
    <w:rsid w:val="00070E74"/>
    <w:rsid w:val="00070E9E"/>
    <w:rsid w:val="00071B81"/>
    <w:rsid w:val="0007200B"/>
    <w:rsid w:val="00072C6E"/>
    <w:rsid w:val="00073432"/>
    <w:rsid w:val="000754B5"/>
    <w:rsid w:val="00075C46"/>
    <w:rsid w:val="00075D35"/>
    <w:rsid w:val="000760C5"/>
    <w:rsid w:val="0007640A"/>
    <w:rsid w:val="00076FE8"/>
    <w:rsid w:val="000778FF"/>
    <w:rsid w:val="000803F0"/>
    <w:rsid w:val="000808B6"/>
    <w:rsid w:val="00080A47"/>
    <w:rsid w:val="000813AA"/>
    <w:rsid w:val="0008157F"/>
    <w:rsid w:val="00081813"/>
    <w:rsid w:val="000819F9"/>
    <w:rsid w:val="00081A19"/>
    <w:rsid w:val="00081A99"/>
    <w:rsid w:val="00081D90"/>
    <w:rsid w:val="00082012"/>
    <w:rsid w:val="000820C0"/>
    <w:rsid w:val="00082229"/>
    <w:rsid w:val="00082AA7"/>
    <w:rsid w:val="000839C3"/>
    <w:rsid w:val="00083DC7"/>
    <w:rsid w:val="00083E4D"/>
    <w:rsid w:val="00083EB9"/>
    <w:rsid w:val="0008428D"/>
    <w:rsid w:val="0008526F"/>
    <w:rsid w:val="00087023"/>
    <w:rsid w:val="00087498"/>
    <w:rsid w:val="00090407"/>
    <w:rsid w:val="000906D8"/>
    <w:rsid w:val="000908D1"/>
    <w:rsid w:val="000912B2"/>
    <w:rsid w:val="00091325"/>
    <w:rsid w:val="00091F80"/>
    <w:rsid w:val="0009274D"/>
    <w:rsid w:val="00092F2A"/>
    <w:rsid w:val="000934F4"/>
    <w:rsid w:val="0009437F"/>
    <w:rsid w:val="00094D23"/>
    <w:rsid w:val="00095ECC"/>
    <w:rsid w:val="00096B48"/>
    <w:rsid w:val="00097B46"/>
    <w:rsid w:val="00097D3F"/>
    <w:rsid w:val="000A2C9A"/>
    <w:rsid w:val="000A2CF2"/>
    <w:rsid w:val="000A3239"/>
    <w:rsid w:val="000A331D"/>
    <w:rsid w:val="000A3C2D"/>
    <w:rsid w:val="000A400F"/>
    <w:rsid w:val="000A4EED"/>
    <w:rsid w:val="000A5A2E"/>
    <w:rsid w:val="000A76F8"/>
    <w:rsid w:val="000A7CF5"/>
    <w:rsid w:val="000B01FD"/>
    <w:rsid w:val="000B181D"/>
    <w:rsid w:val="000B2257"/>
    <w:rsid w:val="000B2DE7"/>
    <w:rsid w:val="000B30EC"/>
    <w:rsid w:val="000B3100"/>
    <w:rsid w:val="000B348B"/>
    <w:rsid w:val="000B3F05"/>
    <w:rsid w:val="000B4A44"/>
    <w:rsid w:val="000B52C6"/>
    <w:rsid w:val="000B6185"/>
    <w:rsid w:val="000B62D4"/>
    <w:rsid w:val="000B6384"/>
    <w:rsid w:val="000B6497"/>
    <w:rsid w:val="000B66ED"/>
    <w:rsid w:val="000B6928"/>
    <w:rsid w:val="000B6B2F"/>
    <w:rsid w:val="000B6FA3"/>
    <w:rsid w:val="000B7AE7"/>
    <w:rsid w:val="000C08E5"/>
    <w:rsid w:val="000C11D1"/>
    <w:rsid w:val="000C1CE5"/>
    <w:rsid w:val="000C1F48"/>
    <w:rsid w:val="000C2F01"/>
    <w:rsid w:val="000C3559"/>
    <w:rsid w:val="000C44E2"/>
    <w:rsid w:val="000C48AA"/>
    <w:rsid w:val="000C4F52"/>
    <w:rsid w:val="000C552A"/>
    <w:rsid w:val="000C6D70"/>
    <w:rsid w:val="000C77DF"/>
    <w:rsid w:val="000C7C55"/>
    <w:rsid w:val="000C7DC0"/>
    <w:rsid w:val="000D0FB7"/>
    <w:rsid w:val="000D1417"/>
    <w:rsid w:val="000D2333"/>
    <w:rsid w:val="000D308A"/>
    <w:rsid w:val="000D3509"/>
    <w:rsid w:val="000D398E"/>
    <w:rsid w:val="000D3A69"/>
    <w:rsid w:val="000D3E69"/>
    <w:rsid w:val="000D41E2"/>
    <w:rsid w:val="000D4DFE"/>
    <w:rsid w:val="000D6825"/>
    <w:rsid w:val="000D6971"/>
    <w:rsid w:val="000D7A9B"/>
    <w:rsid w:val="000D7B0D"/>
    <w:rsid w:val="000D7B56"/>
    <w:rsid w:val="000E0BF1"/>
    <w:rsid w:val="000E0EE9"/>
    <w:rsid w:val="000E1270"/>
    <w:rsid w:val="000E136F"/>
    <w:rsid w:val="000E1F42"/>
    <w:rsid w:val="000E2C40"/>
    <w:rsid w:val="000E2EE5"/>
    <w:rsid w:val="000E3869"/>
    <w:rsid w:val="000E3A11"/>
    <w:rsid w:val="000E4104"/>
    <w:rsid w:val="000E50A9"/>
    <w:rsid w:val="000E6433"/>
    <w:rsid w:val="000E662A"/>
    <w:rsid w:val="000E76F2"/>
    <w:rsid w:val="000E7D5E"/>
    <w:rsid w:val="000F0911"/>
    <w:rsid w:val="000F0EB1"/>
    <w:rsid w:val="000F22E1"/>
    <w:rsid w:val="000F2930"/>
    <w:rsid w:val="000F29A8"/>
    <w:rsid w:val="000F3C2B"/>
    <w:rsid w:val="000F450D"/>
    <w:rsid w:val="000F4629"/>
    <w:rsid w:val="000F46C4"/>
    <w:rsid w:val="000F516F"/>
    <w:rsid w:val="000F54B5"/>
    <w:rsid w:val="000F61A6"/>
    <w:rsid w:val="000F67CC"/>
    <w:rsid w:val="000F6E32"/>
    <w:rsid w:val="000F7601"/>
    <w:rsid w:val="000F7781"/>
    <w:rsid w:val="000F7BF2"/>
    <w:rsid w:val="00100FAE"/>
    <w:rsid w:val="0010185A"/>
    <w:rsid w:val="00101BC1"/>
    <w:rsid w:val="00101E81"/>
    <w:rsid w:val="0010230D"/>
    <w:rsid w:val="00102454"/>
    <w:rsid w:val="00102CDF"/>
    <w:rsid w:val="00102D2A"/>
    <w:rsid w:val="00104154"/>
    <w:rsid w:val="001047ED"/>
    <w:rsid w:val="0010549C"/>
    <w:rsid w:val="001055BC"/>
    <w:rsid w:val="00105E56"/>
    <w:rsid w:val="0010630B"/>
    <w:rsid w:val="0010746F"/>
    <w:rsid w:val="001077CF"/>
    <w:rsid w:val="00107F3D"/>
    <w:rsid w:val="00111335"/>
    <w:rsid w:val="00111EAA"/>
    <w:rsid w:val="00111F3A"/>
    <w:rsid w:val="00112AB7"/>
    <w:rsid w:val="00113172"/>
    <w:rsid w:val="00113317"/>
    <w:rsid w:val="00113962"/>
    <w:rsid w:val="001139AD"/>
    <w:rsid w:val="00115556"/>
    <w:rsid w:val="0011570D"/>
    <w:rsid w:val="00115804"/>
    <w:rsid w:val="00116A5B"/>
    <w:rsid w:val="00120571"/>
    <w:rsid w:val="00120675"/>
    <w:rsid w:val="0012179C"/>
    <w:rsid w:val="00122368"/>
    <w:rsid w:val="001228C2"/>
    <w:rsid w:val="00122977"/>
    <w:rsid w:val="00122CB4"/>
    <w:rsid w:val="0012340E"/>
    <w:rsid w:val="00123579"/>
    <w:rsid w:val="00123A6C"/>
    <w:rsid w:val="001240DA"/>
    <w:rsid w:val="001251E4"/>
    <w:rsid w:val="00125D4F"/>
    <w:rsid w:val="00125E36"/>
    <w:rsid w:val="00125FB2"/>
    <w:rsid w:val="001260F6"/>
    <w:rsid w:val="001268B3"/>
    <w:rsid w:val="00126B21"/>
    <w:rsid w:val="00126BE9"/>
    <w:rsid w:val="00127021"/>
    <w:rsid w:val="00127B0A"/>
    <w:rsid w:val="00127C3E"/>
    <w:rsid w:val="00130957"/>
    <w:rsid w:val="00130AE8"/>
    <w:rsid w:val="00130E57"/>
    <w:rsid w:val="00131E3B"/>
    <w:rsid w:val="001328A9"/>
    <w:rsid w:val="001328B2"/>
    <w:rsid w:val="001334B4"/>
    <w:rsid w:val="001334D0"/>
    <w:rsid w:val="00133EDA"/>
    <w:rsid w:val="00134677"/>
    <w:rsid w:val="001349FB"/>
    <w:rsid w:val="00134D3E"/>
    <w:rsid w:val="0013549D"/>
    <w:rsid w:val="0013573C"/>
    <w:rsid w:val="00136600"/>
    <w:rsid w:val="0013696A"/>
    <w:rsid w:val="00140E24"/>
    <w:rsid w:val="00140E71"/>
    <w:rsid w:val="00140E78"/>
    <w:rsid w:val="0014100B"/>
    <w:rsid w:val="001413E7"/>
    <w:rsid w:val="00141634"/>
    <w:rsid w:val="001417BD"/>
    <w:rsid w:val="00141AD3"/>
    <w:rsid w:val="00141BAD"/>
    <w:rsid w:val="00141C4B"/>
    <w:rsid w:val="00141F34"/>
    <w:rsid w:val="00143A74"/>
    <w:rsid w:val="00143C3C"/>
    <w:rsid w:val="00143F26"/>
    <w:rsid w:val="00144682"/>
    <w:rsid w:val="001446EE"/>
    <w:rsid w:val="0014614C"/>
    <w:rsid w:val="00146700"/>
    <w:rsid w:val="00146B6E"/>
    <w:rsid w:val="00147560"/>
    <w:rsid w:val="001477BE"/>
    <w:rsid w:val="00151825"/>
    <w:rsid w:val="001519CE"/>
    <w:rsid w:val="001520A6"/>
    <w:rsid w:val="0015212B"/>
    <w:rsid w:val="001521CD"/>
    <w:rsid w:val="0015242F"/>
    <w:rsid w:val="00153287"/>
    <w:rsid w:val="001533EF"/>
    <w:rsid w:val="001538E4"/>
    <w:rsid w:val="00154BE9"/>
    <w:rsid w:val="00155A53"/>
    <w:rsid w:val="00156B59"/>
    <w:rsid w:val="00156BCB"/>
    <w:rsid w:val="00157D27"/>
    <w:rsid w:val="00160B7B"/>
    <w:rsid w:val="00161574"/>
    <w:rsid w:val="00161953"/>
    <w:rsid w:val="0016196B"/>
    <w:rsid w:val="0016232C"/>
    <w:rsid w:val="0016250B"/>
    <w:rsid w:val="00162E99"/>
    <w:rsid w:val="0016314B"/>
    <w:rsid w:val="00163402"/>
    <w:rsid w:val="001639CF"/>
    <w:rsid w:val="00164986"/>
    <w:rsid w:val="00164AFC"/>
    <w:rsid w:val="00164B95"/>
    <w:rsid w:val="00165328"/>
    <w:rsid w:val="00165367"/>
    <w:rsid w:val="00165ABB"/>
    <w:rsid w:val="00166170"/>
    <w:rsid w:val="00166DBB"/>
    <w:rsid w:val="00170DB4"/>
    <w:rsid w:val="001710B2"/>
    <w:rsid w:val="0017128A"/>
    <w:rsid w:val="00171385"/>
    <w:rsid w:val="001713FA"/>
    <w:rsid w:val="001718F8"/>
    <w:rsid w:val="0017256B"/>
    <w:rsid w:val="0017269D"/>
    <w:rsid w:val="00172C39"/>
    <w:rsid w:val="0017304F"/>
    <w:rsid w:val="00173088"/>
    <w:rsid w:val="001735A0"/>
    <w:rsid w:val="001748A2"/>
    <w:rsid w:val="00175467"/>
    <w:rsid w:val="00175501"/>
    <w:rsid w:val="00175618"/>
    <w:rsid w:val="00175703"/>
    <w:rsid w:val="00175C22"/>
    <w:rsid w:val="00177318"/>
    <w:rsid w:val="00181E80"/>
    <w:rsid w:val="00182351"/>
    <w:rsid w:val="001829AC"/>
    <w:rsid w:val="001829B8"/>
    <w:rsid w:val="00183843"/>
    <w:rsid w:val="00183EFC"/>
    <w:rsid w:val="001851AC"/>
    <w:rsid w:val="0018533A"/>
    <w:rsid w:val="001854C6"/>
    <w:rsid w:val="00185F4B"/>
    <w:rsid w:val="001865B9"/>
    <w:rsid w:val="00186C2E"/>
    <w:rsid w:val="00187026"/>
    <w:rsid w:val="001870AA"/>
    <w:rsid w:val="00187DEE"/>
    <w:rsid w:val="001905E3"/>
    <w:rsid w:val="00190ABD"/>
    <w:rsid w:val="00190DCD"/>
    <w:rsid w:val="00191854"/>
    <w:rsid w:val="00191876"/>
    <w:rsid w:val="00191FDE"/>
    <w:rsid w:val="0019215A"/>
    <w:rsid w:val="00192E7F"/>
    <w:rsid w:val="001931EF"/>
    <w:rsid w:val="0019405D"/>
    <w:rsid w:val="0019447C"/>
    <w:rsid w:val="00194BF6"/>
    <w:rsid w:val="001953C1"/>
    <w:rsid w:val="001960F1"/>
    <w:rsid w:val="001967F0"/>
    <w:rsid w:val="0019708E"/>
    <w:rsid w:val="00197816"/>
    <w:rsid w:val="001979AA"/>
    <w:rsid w:val="00197B61"/>
    <w:rsid w:val="00197C8E"/>
    <w:rsid w:val="00197EFA"/>
    <w:rsid w:val="001A12C7"/>
    <w:rsid w:val="001A1E89"/>
    <w:rsid w:val="001A2C61"/>
    <w:rsid w:val="001A2D2A"/>
    <w:rsid w:val="001A39C8"/>
    <w:rsid w:val="001A3B0B"/>
    <w:rsid w:val="001A3C5E"/>
    <w:rsid w:val="001A4451"/>
    <w:rsid w:val="001A632F"/>
    <w:rsid w:val="001A6B93"/>
    <w:rsid w:val="001A6F93"/>
    <w:rsid w:val="001A75E1"/>
    <w:rsid w:val="001A7A19"/>
    <w:rsid w:val="001B02F4"/>
    <w:rsid w:val="001B0652"/>
    <w:rsid w:val="001B06A0"/>
    <w:rsid w:val="001B0903"/>
    <w:rsid w:val="001B0ADD"/>
    <w:rsid w:val="001B11F4"/>
    <w:rsid w:val="001B16EC"/>
    <w:rsid w:val="001B3007"/>
    <w:rsid w:val="001B4D26"/>
    <w:rsid w:val="001B4F7C"/>
    <w:rsid w:val="001B52B6"/>
    <w:rsid w:val="001B7612"/>
    <w:rsid w:val="001B7CEF"/>
    <w:rsid w:val="001C0049"/>
    <w:rsid w:val="001C16ED"/>
    <w:rsid w:val="001C16F6"/>
    <w:rsid w:val="001C1FB4"/>
    <w:rsid w:val="001C217A"/>
    <w:rsid w:val="001C2A99"/>
    <w:rsid w:val="001C2EC5"/>
    <w:rsid w:val="001C49C5"/>
    <w:rsid w:val="001C5333"/>
    <w:rsid w:val="001C76A7"/>
    <w:rsid w:val="001C7AB2"/>
    <w:rsid w:val="001C7BDD"/>
    <w:rsid w:val="001C7C7B"/>
    <w:rsid w:val="001D04EE"/>
    <w:rsid w:val="001D0F93"/>
    <w:rsid w:val="001D0FB6"/>
    <w:rsid w:val="001D1F91"/>
    <w:rsid w:val="001D2828"/>
    <w:rsid w:val="001D2D0F"/>
    <w:rsid w:val="001D3514"/>
    <w:rsid w:val="001D505D"/>
    <w:rsid w:val="001D5339"/>
    <w:rsid w:val="001D62DF"/>
    <w:rsid w:val="001D6BED"/>
    <w:rsid w:val="001D7776"/>
    <w:rsid w:val="001D7C48"/>
    <w:rsid w:val="001E0A56"/>
    <w:rsid w:val="001E0DAB"/>
    <w:rsid w:val="001E12B2"/>
    <w:rsid w:val="001E1387"/>
    <w:rsid w:val="001E1E41"/>
    <w:rsid w:val="001E1EF0"/>
    <w:rsid w:val="001E2523"/>
    <w:rsid w:val="001E29C1"/>
    <w:rsid w:val="001E2A4F"/>
    <w:rsid w:val="001E2D09"/>
    <w:rsid w:val="001E34CA"/>
    <w:rsid w:val="001E35D8"/>
    <w:rsid w:val="001E3FCF"/>
    <w:rsid w:val="001E4389"/>
    <w:rsid w:val="001E44DD"/>
    <w:rsid w:val="001E4ED4"/>
    <w:rsid w:val="001E53CF"/>
    <w:rsid w:val="001E54B7"/>
    <w:rsid w:val="001E572D"/>
    <w:rsid w:val="001E5C64"/>
    <w:rsid w:val="001E5ECD"/>
    <w:rsid w:val="001E5F11"/>
    <w:rsid w:val="001E6810"/>
    <w:rsid w:val="001E72B7"/>
    <w:rsid w:val="001E7443"/>
    <w:rsid w:val="001F0C07"/>
    <w:rsid w:val="001F1634"/>
    <w:rsid w:val="001F16A9"/>
    <w:rsid w:val="001F1E34"/>
    <w:rsid w:val="001F2CEB"/>
    <w:rsid w:val="001F34D9"/>
    <w:rsid w:val="001F3FBC"/>
    <w:rsid w:val="001F4131"/>
    <w:rsid w:val="001F420B"/>
    <w:rsid w:val="001F4496"/>
    <w:rsid w:val="001F4A4A"/>
    <w:rsid w:val="001F51C5"/>
    <w:rsid w:val="001F64E6"/>
    <w:rsid w:val="001F6716"/>
    <w:rsid w:val="001F69C0"/>
    <w:rsid w:val="001F7168"/>
    <w:rsid w:val="001F7A95"/>
    <w:rsid w:val="002003AE"/>
    <w:rsid w:val="00200F82"/>
    <w:rsid w:val="00201EEE"/>
    <w:rsid w:val="002022B8"/>
    <w:rsid w:val="00202B4A"/>
    <w:rsid w:val="0020481D"/>
    <w:rsid w:val="00204CC2"/>
    <w:rsid w:val="00204DD6"/>
    <w:rsid w:val="00204E98"/>
    <w:rsid w:val="002060C5"/>
    <w:rsid w:val="002065FC"/>
    <w:rsid w:val="00206B45"/>
    <w:rsid w:val="00207FFC"/>
    <w:rsid w:val="002120A6"/>
    <w:rsid w:val="002126DE"/>
    <w:rsid w:val="0021371D"/>
    <w:rsid w:val="002148B1"/>
    <w:rsid w:val="0021591D"/>
    <w:rsid w:val="00215C5F"/>
    <w:rsid w:val="00215C79"/>
    <w:rsid w:val="002163B0"/>
    <w:rsid w:val="00216C0F"/>
    <w:rsid w:val="0021798A"/>
    <w:rsid w:val="002215B7"/>
    <w:rsid w:val="002220E1"/>
    <w:rsid w:val="002224FF"/>
    <w:rsid w:val="00223164"/>
    <w:rsid w:val="002232A2"/>
    <w:rsid w:val="002232D3"/>
    <w:rsid w:val="00223356"/>
    <w:rsid w:val="002247BE"/>
    <w:rsid w:val="002248C3"/>
    <w:rsid w:val="00224E23"/>
    <w:rsid w:val="002250B3"/>
    <w:rsid w:val="0022551F"/>
    <w:rsid w:val="00225A78"/>
    <w:rsid w:val="00225F4D"/>
    <w:rsid w:val="00226235"/>
    <w:rsid w:val="00226992"/>
    <w:rsid w:val="00226B7D"/>
    <w:rsid w:val="00226EB4"/>
    <w:rsid w:val="00226FA0"/>
    <w:rsid w:val="00227A80"/>
    <w:rsid w:val="0023039C"/>
    <w:rsid w:val="0023092D"/>
    <w:rsid w:val="00230E58"/>
    <w:rsid w:val="00231F9E"/>
    <w:rsid w:val="00232197"/>
    <w:rsid w:val="00233789"/>
    <w:rsid w:val="00234A0B"/>
    <w:rsid w:val="00235467"/>
    <w:rsid w:val="0023572A"/>
    <w:rsid w:val="002363FB"/>
    <w:rsid w:val="00236F49"/>
    <w:rsid w:val="00237CF2"/>
    <w:rsid w:val="002400DB"/>
    <w:rsid w:val="0024061C"/>
    <w:rsid w:val="00240AC4"/>
    <w:rsid w:val="002410CE"/>
    <w:rsid w:val="00241CF1"/>
    <w:rsid w:val="00241E8A"/>
    <w:rsid w:val="0024207F"/>
    <w:rsid w:val="002424EF"/>
    <w:rsid w:val="0024302F"/>
    <w:rsid w:val="0024344D"/>
    <w:rsid w:val="002434F0"/>
    <w:rsid w:val="00243CF4"/>
    <w:rsid w:val="00244C76"/>
    <w:rsid w:val="00245439"/>
    <w:rsid w:val="00247783"/>
    <w:rsid w:val="00247878"/>
    <w:rsid w:val="00247B43"/>
    <w:rsid w:val="00247CBC"/>
    <w:rsid w:val="00247ED3"/>
    <w:rsid w:val="00250666"/>
    <w:rsid w:val="002512AD"/>
    <w:rsid w:val="00251780"/>
    <w:rsid w:val="00251B53"/>
    <w:rsid w:val="00252177"/>
    <w:rsid w:val="00252320"/>
    <w:rsid w:val="002523BF"/>
    <w:rsid w:val="00252D27"/>
    <w:rsid w:val="00253071"/>
    <w:rsid w:val="00253279"/>
    <w:rsid w:val="002545F0"/>
    <w:rsid w:val="002546AF"/>
    <w:rsid w:val="00254A1D"/>
    <w:rsid w:val="00254EF4"/>
    <w:rsid w:val="002558C1"/>
    <w:rsid w:val="00255EFC"/>
    <w:rsid w:val="00256150"/>
    <w:rsid w:val="002567E4"/>
    <w:rsid w:val="0025689E"/>
    <w:rsid w:val="00257335"/>
    <w:rsid w:val="0025762F"/>
    <w:rsid w:val="0026004F"/>
    <w:rsid w:val="00260086"/>
    <w:rsid w:val="0026011C"/>
    <w:rsid w:val="00260864"/>
    <w:rsid w:val="00260D6E"/>
    <w:rsid w:val="00261F70"/>
    <w:rsid w:val="00261F76"/>
    <w:rsid w:val="0026215D"/>
    <w:rsid w:val="00262271"/>
    <w:rsid w:val="002624E3"/>
    <w:rsid w:val="00262B78"/>
    <w:rsid w:val="00263F86"/>
    <w:rsid w:val="00264851"/>
    <w:rsid w:val="00264A33"/>
    <w:rsid w:val="00264B55"/>
    <w:rsid w:val="002657D7"/>
    <w:rsid w:val="00265A65"/>
    <w:rsid w:val="00265AA0"/>
    <w:rsid w:val="00265C23"/>
    <w:rsid w:val="00265E23"/>
    <w:rsid w:val="00267043"/>
    <w:rsid w:val="0027035A"/>
    <w:rsid w:val="0027088F"/>
    <w:rsid w:val="00271EC5"/>
    <w:rsid w:val="0027275B"/>
    <w:rsid w:val="00272960"/>
    <w:rsid w:val="00272C33"/>
    <w:rsid w:val="00272D40"/>
    <w:rsid w:val="00272F56"/>
    <w:rsid w:val="00273528"/>
    <w:rsid w:val="00274655"/>
    <w:rsid w:val="00275601"/>
    <w:rsid w:val="002773AC"/>
    <w:rsid w:val="0027785C"/>
    <w:rsid w:val="00277E22"/>
    <w:rsid w:val="00280174"/>
    <w:rsid w:val="00280610"/>
    <w:rsid w:val="00283131"/>
    <w:rsid w:val="002831EF"/>
    <w:rsid w:val="00283CEA"/>
    <w:rsid w:val="00283EE7"/>
    <w:rsid w:val="002845FC"/>
    <w:rsid w:val="00284A29"/>
    <w:rsid w:val="002855BB"/>
    <w:rsid w:val="0028672B"/>
    <w:rsid w:val="00286814"/>
    <w:rsid w:val="00286F88"/>
    <w:rsid w:val="002879D0"/>
    <w:rsid w:val="00287AA0"/>
    <w:rsid w:val="00287C00"/>
    <w:rsid w:val="00290D5A"/>
    <w:rsid w:val="00291507"/>
    <w:rsid w:val="00291720"/>
    <w:rsid w:val="002926AE"/>
    <w:rsid w:val="002934BC"/>
    <w:rsid w:val="00293663"/>
    <w:rsid w:val="0029368F"/>
    <w:rsid w:val="00293E8C"/>
    <w:rsid w:val="0029462E"/>
    <w:rsid w:val="002948B8"/>
    <w:rsid w:val="00295131"/>
    <w:rsid w:val="00295D5F"/>
    <w:rsid w:val="00296AE5"/>
    <w:rsid w:val="00297175"/>
    <w:rsid w:val="00297753"/>
    <w:rsid w:val="002979CD"/>
    <w:rsid w:val="002A0388"/>
    <w:rsid w:val="002A2BBD"/>
    <w:rsid w:val="002A2DBC"/>
    <w:rsid w:val="002A2DC9"/>
    <w:rsid w:val="002A2F25"/>
    <w:rsid w:val="002A3108"/>
    <w:rsid w:val="002A4507"/>
    <w:rsid w:val="002A48EE"/>
    <w:rsid w:val="002A5B0D"/>
    <w:rsid w:val="002A5E27"/>
    <w:rsid w:val="002A5FF3"/>
    <w:rsid w:val="002A613F"/>
    <w:rsid w:val="002B0445"/>
    <w:rsid w:val="002B07DA"/>
    <w:rsid w:val="002B21CD"/>
    <w:rsid w:val="002B239B"/>
    <w:rsid w:val="002B2940"/>
    <w:rsid w:val="002B2EE8"/>
    <w:rsid w:val="002B3756"/>
    <w:rsid w:val="002B4195"/>
    <w:rsid w:val="002B5184"/>
    <w:rsid w:val="002B51AD"/>
    <w:rsid w:val="002B5ED1"/>
    <w:rsid w:val="002B6380"/>
    <w:rsid w:val="002B7EC9"/>
    <w:rsid w:val="002C0E1C"/>
    <w:rsid w:val="002C1FC1"/>
    <w:rsid w:val="002C239F"/>
    <w:rsid w:val="002C2E9A"/>
    <w:rsid w:val="002C2FFB"/>
    <w:rsid w:val="002C348E"/>
    <w:rsid w:val="002C353A"/>
    <w:rsid w:val="002C3F62"/>
    <w:rsid w:val="002C59C1"/>
    <w:rsid w:val="002C6255"/>
    <w:rsid w:val="002C7F86"/>
    <w:rsid w:val="002D0199"/>
    <w:rsid w:val="002D15D6"/>
    <w:rsid w:val="002D2B53"/>
    <w:rsid w:val="002D2E15"/>
    <w:rsid w:val="002D3012"/>
    <w:rsid w:val="002D36CE"/>
    <w:rsid w:val="002D446B"/>
    <w:rsid w:val="002D4BD2"/>
    <w:rsid w:val="002D52E4"/>
    <w:rsid w:val="002D5730"/>
    <w:rsid w:val="002D5864"/>
    <w:rsid w:val="002D6183"/>
    <w:rsid w:val="002D7459"/>
    <w:rsid w:val="002D7A32"/>
    <w:rsid w:val="002D7CD8"/>
    <w:rsid w:val="002D7EBE"/>
    <w:rsid w:val="002E034D"/>
    <w:rsid w:val="002E0CF6"/>
    <w:rsid w:val="002E1465"/>
    <w:rsid w:val="002E16F3"/>
    <w:rsid w:val="002E1F22"/>
    <w:rsid w:val="002E21B6"/>
    <w:rsid w:val="002E25F3"/>
    <w:rsid w:val="002E2A67"/>
    <w:rsid w:val="002E2AA4"/>
    <w:rsid w:val="002E3166"/>
    <w:rsid w:val="002E3535"/>
    <w:rsid w:val="002E36AD"/>
    <w:rsid w:val="002E3ABF"/>
    <w:rsid w:val="002E3C03"/>
    <w:rsid w:val="002E4540"/>
    <w:rsid w:val="002E4F05"/>
    <w:rsid w:val="002E6878"/>
    <w:rsid w:val="002E6F4A"/>
    <w:rsid w:val="002E72BE"/>
    <w:rsid w:val="002E7472"/>
    <w:rsid w:val="002F049D"/>
    <w:rsid w:val="002F06F9"/>
    <w:rsid w:val="002F0A4C"/>
    <w:rsid w:val="002F117D"/>
    <w:rsid w:val="002F1355"/>
    <w:rsid w:val="002F1441"/>
    <w:rsid w:val="002F1CEC"/>
    <w:rsid w:val="002F2DFA"/>
    <w:rsid w:val="002F3CE4"/>
    <w:rsid w:val="002F3F50"/>
    <w:rsid w:val="002F538E"/>
    <w:rsid w:val="002F642F"/>
    <w:rsid w:val="002F6958"/>
    <w:rsid w:val="002F6A9B"/>
    <w:rsid w:val="002F6FE4"/>
    <w:rsid w:val="002F7DD0"/>
    <w:rsid w:val="002F7E95"/>
    <w:rsid w:val="003013F6"/>
    <w:rsid w:val="0030164D"/>
    <w:rsid w:val="00301693"/>
    <w:rsid w:val="00301760"/>
    <w:rsid w:val="00301D9C"/>
    <w:rsid w:val="00303746"/>
    <w:rsid w:val="00303B5B"/>
    <w:rsid w:val="00303DCB"/>
    <w:rsid w:val="00304106"/>
    <w:rsid w:val="003048A0"/>
    <w:rsid w:val="00304C52"/>
    <w:rsid w:val="003054D9"/>
    <w:rsid w:val="00306078"/>
    <w:rsid w:val="003061F4"/>
    <w:rsid w:val="00307870"/>
    <w:rsid w:val="00307E3A"/>
    <w:rsid w:val="003102FD"/>
    <w:rsid w:val="00310C34"/>
    <w:rsid w:val="00310DB0"/>
    <w:rsid w:val="00311418"/>
    <w:rsid w:val="003119ED"/>
    <w:rsid w:val="003119F2"/>
    <w:rsid w:val="003124F4"/>
    <w:rsid w:val="00313DBA"/>
    <w:rsid w:val="00314369"/>
    <w:rsid w:val="00315A1C"/>
    <w:rsid w:val="00315D51"/>
    <w:rsid w:val="00316E93"/>
    <w:rsid w:val="00316F72"/>
    <w:rsid w:val="00317775"/>
    <w:rsid w:val="0032072A"/>
    <w:rsid w:val="003211E3"/>
    <w:rsid w:val="003217D1"/>
    <w:rsid w:val="00321A2A"/>
    <w:rsid w:val="003228E0"/>
    <w:rsid w:val="003229D6"/>
    <w:rsid w:val="00322DFF"/>
    <w:rsid w:val="0032501A"/>
    <w:rsid w:val="00325841"/>
    <w:rsid w:val="00325A31"/>
    <w:rsid w:val="00325A69"/>
    <w:rsid w:val="00325DB1"/>
    <w:rsid w:val="00325DC9"/>
    <w:rsid w:val="0032781D"/>
    <w:rsid w:val="00327FDC"/>
    <w:rsid w:val="0033005A"/>
    <w:rsid w:val="003308DC"/>
    <w:rsid w:val="00330BCB"/>
    <w:rsid w:val="00330C1F"/>
    <w:rsid w:val="00330C75"/>
    <w:rsid w:val="00331042"/>
    <w:rsid w:val="00331E3E"/>
    <w:rsid w:val="00331E7A"/>
    <w:rsid w:val="00332171"/>
    <w:rsid w:val="00332BD1"/>
    <w:rsid w:val="003332C6"/>
    <w:rsid w:val="0033339C"/>
    <w:rsid w:val="00334A61"/>
    <w:rsid w:val="00334DDE"/>
    <w:rsid w:val="00335163"/>
    <w:rsid w:val="0033538E"/>
    <w:rsid w:val="003353F2"/>
    <w:rsid w:val="0033580D"/>
    <w:rsid w:val="00335A5E"/>
    <w:rsid w:val="00336AC7"/>
    <w:rsid w:val="00337D98"/>
    <w:rsid w:val="003408C1"/>
    <w:rsid w:val="00341BC5"/>
    <w:rsid w:val="00342631"/>
    <w:rsid w:val="00342857"/>
    <w:rsid w:val="003436E1"/>
    <w:rsid w:val="00344882"/>
    <w:rsid w:val="00344E58"/>
    <w:rsid w:val="00346352"/>
    <w:rsid w:val="00346D0D"/>
    <w:rsid w:val="0034773D"/>
    <w:rsid w:val="00350291"/>
    <w:rsid w:val="003513AE"/>
    <w:rsid w:val="0035219D"/>
    <w:rsid w:val="003531AA"/>
    <w:rsid w:val="0035458A"/>
    <w:rsid w:val="00354B9C"/>
    <w:rsid w:val="00354CB8"/>
    <w:rsid w:val="003550D1"/>
    <w:rsid w:val="00355B33"/>
    <w:rsid w:val="00356101"/>
    <w:rsid w:val="00356831"/>
    <w:rsid w:val="003574F2"/>
    <w:rsid w:val="00357D23"/>
    <w:rsid w:val="0036038B"/>
    <w:rsid w:val="0036089D"/>
    <w:rsid w:val="00361339"/>
    <w:rsid w:val="0036139F"/>
    <w:rsid w:val="00362375"/>
    <w:rsid w:val="0036238C"/>
    <w:rsid w:val="0036258F"/>
    <w:rsid w:val="0036317B"/>
    <w:rsid w:val="003639EF"/>
    <w:rsid w:val="00363A10"/>
    <w:rsid w:val="00363D0C"/>
    <w:rsid w:val="003649F7"/>
    <w:rsid w:val="00364E7D"/>
    <w:rsid w:val="00364F77"/>
    <w:rsid w:val="00365060"/>
    <w:rsid w:val="003656BD"/>
    <w:rsid w:val="00366BFB"/>
    <w:rsid w:val="0037110C"/>
    <w:rsid w:val="0037150E"/>
    <w:rsid w:val="003723E2"/>
    <w:rsid w:val="00372798"/>
    <w:rsid w:val="00372D67"/>
    <w:rsid w:val="00373E36"/>
    <w:rsid w:val="003741E1"/>
    <w:rsid w:val="00374CE3"/>
    <w:rsid w:val="00375DBE"/>
    <w:rsid w:val="00376E6A"/>
    <w:rsid w:val="00377C6D"/>
    <w:rsid w:val="00377C7E"/>
    <w:rsid w:val="003800DC"/>
    <w:rsid w:val="0038049D"/>
    <w:rsid w:val="00380506"/>
    <w:rsid w:val="003805C2"/>
    <w:rsid w:val="00380BC6"/>
    <w:rsid w:val="0038126A"/>
    <w:rsid w:val="00381583"/>
    <w:rsid w:val="00381874"/>
    <w:rsid w:val="00381911"/>
    <w:rsid w:val="00382062"/>
    <w:rsid w:val="003829EC"/>
    <w:rsid w:val="0038322E"/>
    <w:rsid w:val="003846F4"/>
    <w:rsid w:val="00384940"/>
    <w:rsid w:val="0038507F"/>
    <w:rsid w:val="00385765"/>
    <w:rsid w:val="0038605A"/>
    <w:rsid w:val="00386404"/>
    <w:rsid w:val="003870D4"/>
    <w:rsid w:val="00387EDC"/>
    <w:rsid w:val="00387F4E"/>
    <w:rsid w:val="00391039"/>
    <w:rsid w:val="00392AB5"/>
    <w:rsid w:val="00393376"/>
    <w:rsid w:val="00393B15"/>
    <w:rsid w:val="0039428D"/>
    <w:rsid w:val="0039480E"/>
    <w:rsid w:val="00395017"/>
    <w:rsid w:val="00396248"/>
    <w:rsid w:val="003965D9"/>
    <w:rsid w:val="00396A91"/>
    <w:rsid w:val="00396C22"/>
    <w:rsid w:val="00396DF2"/>
    <w:rsid w:val="003A0AA2"/>
    <w:rsid w:val="003A0EAA"/>
    <w:rsid w:val="003A1150"/>
    <w:rsid w:val="003A1605"/>
    <w:rsid w:val="003A2243"/>
    <w:rsid w:val="003A23A2"/>
    <w:rsid w:val="003A284F"/>
    <w:rsid w:val="003A46CC"/>
    <w:rsid w:val="003A4837"/>
    <w:rsid w:val="003A4C51"/>
    <w:rsid w:val="003A513B"/>
    <w:rsid w:val="003A5878"/>
    <w:rsid w:val="003A5F65"/>
    <w:rsid w:val="003A635B"/>
    <w:rsid w:val="003A6C41"/>
    <w:rsid w:val="003A6D77"/>
    <w:rsid w:val="003A6DB2"/>
    <w:rsid w:val="003A7611"/>
    <w:rsid w:val="003B0369"/>
    <w:rsid w:val="003B05F9"/>
    <w:rsid w:val="003B082B"/>
    <w:rsid w:val="003B09CB"/>
    <w:rsid w:val="003B223B"/>
    <w:rsid w:val="003B31D7"/>
    <w:rsid w:val="003B37F0"/>
    <w:rsid w:val="003B390C"/>
    <w:rsid w:val="003B3AA7"/>
    <w:rsid w:val="003B4C92"/>
    <w:rsid w:val="003B5B66"/>
    <w:rsid w:val="003B5BC3"/>
    <w:rsid w:val="003B5D68"/>
    <w:rsid w:val="003B6595"/>
    <w:rsid w:val="003B7571"/>
    <w:rsid w:val="003C064A"/>
    <w:rsid w:val="003C0CFB"/>
    <w:rsid w:val="003C430C"/>
    <w:rsid w:val="003C4710"/>
    <w:rsid w:val="003C57D8"/>
    <w:rsid w:val="003C5A77"/>
    <w:rsid w:val="003C6634"/>
    <w:rsid w:val="003C7523"/>
    <w:rsid w:val="003C7630"/>
    <w:rsid w:val="003C7A44"/>
    <w:rsid w:val="003C7B99"/>
    <w:rsid w:val="003D051E"/>
    <w:rsid w:val="003D13E3"/>
    <w:rsid w:val="003D20F1"/>
    <w:rsid w:val="003D22B9"/>
    <w:rsid w:val="003D237E"/>
    <w:rsid w:val="003D2F0B"/>
    <w:rsid w:val="003D3661"/>
    <w:rsid w:val="003D487D"/>
    <w:rsid w:val="003D552E"/>
    <w:rsid w:val="003D5623"/>
    <w:rsid w:val="003D5E23"/>
    <w:rsid w:val="003D60A2"/>
    <w:rsid w:val="003D6174"/>
    <w:rsid w:val="003D67CE"/>
    <w:rsid w:val="003D756E"/>
    <w:rsid w:val="003D794F"/>
    <w:rsid w:val="003D7A14"/>
    <w:rsid w:val="003D7B00"/>
    <w:rsid w:val="003E0585"/>
    <w:rsid w:val="003E1796"/>
    <w:rsid w:val="003E2109"/>
    <w:rsid w:val="003E3C1B"/>
    <w:rsid w:val="003E41E5"/>
    <w:rsid w:val="003E4905"/>
    <w:rsid w:val="003E4943"/>
    <w:rsid w:val="003E5689"/>
    <w:rsid w:val="003E5AE2"/>
    <w:rsid w:val="003E5B77"/>
    <w:rsid w:val="003E648E"/>
    <w:rsid w:val="003E6A41"/>
    <w:rsid w:val="003E7131"/>
    <w:rsid w:val="003E78AC"/>
    <w:rsid w:val="003E7F07"/>
    <w:rsid w:val="003F00F8"/>
    <w:rsid w:val="003F09F4"/>
    <w:rsid w:val="003F1846"/>
    <w:rsid w:val="003F1860"/>
    <w:rsid w:val="003F1E5C"/>
    <w:rsid w:val="003F2602"/>
    <w:rsid w:val="003F42BB"/>
    <w:rsid w:val="003F4335"/>
    <w:rsid w:val="003F4E66"/>
    <w:rsid w:val="003F52B6"/>
    <w:rsid w:val="003F59C9"/>
    <w:rsid w:val="003F6631"/>
    <w:rsid w:val="003F694A"/>
    <w:rsid w:val="003F751C"/>
    <w:rsid w:val="00400748"/>
    <w:rsid w:val="004007E6"/>
    <w:rsid w:val="00401015"/>
    <w:rsid w:val="0040123E"/>
    <w:rsid w:val="004026A8"/>
    <w:rsid w:val="00402BB8"/>
    <w:rsid w:val="00402C42"/>
    <w:rsid w:val="004031E2"/>
    <w:rsid w:val="00404C91"/>
    <w:rsid w:val="00404FC6"/>
    <w:rsid w:val="00405401"/>
    <w:rsid w:val="0040569D"/>
    <w:rsid w:val="004058A8"/>
    <w:rsid w:val="00405D1F"/>
    <w:rsid w:val="00405D55"/>
    <w:rsid w:val="00405EB3"/>
    <w:rsid w:val="00407157"/>
    <w:rsid w:val="004074EC"/>
    <w:rsid w:val="00410461"/>
    <w:rsid w:val="00410EDC"/>
    <w:rsid w:val="00410F1B"/>
    <w:rsid w:val="00412A3E"/>
    <w:rsid w:val="00412D92"/>
    <w:rsid w:val="004136FF"/>
    <w:rsid w:val="004147E9"/>
    <w:rsid w:val="00414CAE"/>
    <w:rsid w:val="00415210"/>
    <w:rsid w:val="004158E6"/>
    <w:rsid w:val="00416210"/>
    <w:rsid w:val="004169A4"/>
    <w:rsid w:val="00416E1E"/>
    <w:rsid w:val="00417075"/>
    <w:rsid w:val="00417868"/>
    <w:rsid w:val="0042028E"/>
    <w:rsid w:val="00420610"/>
    <w:rsid w:val="00420F45"/>
    <w:rsid w:val="0042120F"/>
    <w:rsid w:val="00421837"/>
    <w:rsid w:val="004218EA"/>
    <w:rsid w:val="00421DEA"/>
    <w:rsid w:val="0042285B"/>
    <w:rsid w:val="00422BD5"/>
    <w:rsid w:val="00423027"/>
    <w:rsid w:val="00423E6B"/>
    <w:rsid w:val="004242ED"/>
    <w:rsid w:val="00424426"/>
    <w:rsid w:val="004248C4"/>
    <w:rsid w:val="00424A07"/>
    <w:rsid w:val="00425CE5"/>
    <w:rsid w:val="00425D1D"/>
    <w:rsid w:val="0042783E"/>
    <w:rsid w:val="00427994"/>
    <w:rsid w:val="00427B85"/>
    <w:rsid w:val="004301AF"/>
    <w:rsid w:val="004305C6"/>
    <w:rsid w:val="00430919"/>
    <w:rsid w:val="00430D37"/>
    <w:rsid w:val="00431080"/>
    <w:rsid w:val="00431158"/>
    <w:rsid w:val="00431716"/>
    <w:rsid w:val="00431C42"/>
    <w:rsid w:val="004328C2"/>
    <w:rsid w:val="00434152"/>
    <w:rsid w:val="00434269"/>
    <w:rsid w:val="00434BF7"/>
    <w:rsid w:val="00434CBE"/>
    <w:rsid w:val="00435067"/>
    <w:rsid w:val="00435815"/>
    <w:rsid w:val="0043683B"/>
    <w:rsid w:val="00436EA1"/>
    <w:rsid w:val="004375B0"/>
    <w:rsid w:val="0044090F"/>
    <w:rsid w:val="00440CC1"/>
    <w:rsid w:val="00440E8A"/>
    <w:rsid w:val="004413DC"/>
    <w:rsid w:val="004415C0"/>
    <w:rsid w:val="00443997"/>
    <w:rsid w:val="00443B23"/>
    <w:rsid w:val="00443C77"/>
    <w:rsid w:val="00443D5B"/>
    <w:rsid w:val="00443E32"/>
    <w:rsid w:val="00444B4A"/>
    <w:rsid w:val="00444F2B"/>
    <w:rsid w:val="0044644A"/>
    <w:rsid w:val="00446E4F"/>
    <w:rsid w:val="00446FC6"/>
    <w:rsid w:val="00447722"/>
    <w:rsid w:val="00447CFF"/>
    <w:rsid w:val="004509E2"/>
    <w:rsid w:val="00450DE5"/>
    <w:rsid w:val="004514C8"/>
    <w:rsid w:val="0045174B"/>
    <w:rsid w:val="004517BA"/>
    <w:rsid w:val="00451E0B"/>
    <w:rsid w:val="004525DF"/>
    <w:rsid w:val="00452D92"/>
    <w:rsid w:val="00453A11"/>
    <w:rsid w:val="004550DB"/>
    <w:rsid w:val="0045599D"/>
    <w:rsid w:val="0045635F"/>
    <w:rsid w:val="004563A2"/>
    <w:rsid w:val="00456ACE"/>
    <w:rsid w:val="00456B4A"/>
    <w:rsid w:val="00456DC9"/>
    <w:rsid w:val="00457602"/>
    <w:rsid w:val="0045798C"/>
    <w:rsid w:val="00460F82"/>
    <w:rsid w:val="00461B38"/>
    <w:rsid w:val="00465167"/>
    <w:rsid w:val="00465DC7"/>
    <w:rsid w:val="004663D5"/>
    <w:rsid w:val="0046692F"/>
    <w:rsid w:val="00466F65"/>
    <w:rsid w:val="00467330"/>
    <w:rsid w:val="00467523"/>
    <w:rsid w:val="00467616"/>
    <w:rsid w:val="00467A0E"/>
    <w:rsid w:val="00467A71"/>
    <w:rsid w:val="0047008C"/>
    <w:rsid w:val="00471650"/>
    <w:rsid w:val="0047185C"/>
    <w:rsid w:val="00471906"/>
    <w:rsid w:val="004723DE"/>
    <w:rsid w:val="00472CC5"/>
    <w:rsid w:val="0047360D"/>
    <w:rsid w:val="004739DB"/>
    <w:rsid w:val="00473A84"/>
    <w:rsid w:val="00473ED1"/>
    <w:rsid w:val="00474B45"/>
    <w:rsid w:val="00474B86"/>
    <w:rsid w:val="0047501B"/>
    <w:rsid w:val="004755C6"/>
    <w:rsid w:val="00475922"/>
    <w:rsid w:val="00475F45"/>
    <w:rsid w:val="00476BC5"/>
    <w:rsid w:val="004778EF"/>
    <w:rsid w:val="00480A25"/>
    <w:rsid w:val="00480B91"/>
    <w:rsid w:val="0048181D"/>
    <w:rsid w:val="004820E8"/>
    <w:rsid w:val="004824E0"/>
    <w:rsid w:val="00482A36"/>
    <w:rsid w:val="004833F8"/>
    <w:rsid w:val="00483B43"/>
    <w:rsid w:val="00484620"/>
    <w:rsid w:val="004846B4"/>
    <w:rsid w:val="00484837"/>
    <w:rsid w:val="004856CF"/>
    <w:rsid w:val="004856D4"/>
    <w:rsid w:val="00485CD1"/>
    <w:rsid w:val="00486533"/>
    <w:rsid w:val="00486C4B"/>
    <w:rsid w:val="004871CE"/>
    <w:rsid w:val="00487ED2"/>
    <w:rsid w:val="004906B3"/>
    <w:rsid w:val="0049145B"/>
    <w:rsid w:val="0049194B"/>
    <w:rsid w:val="00492167"/>
    <w:rsid w:val="00492927"/>
    <w:rsid w:val="00493316"/>
    <w:rsid w:val="00494B9E"/>
    <w:rsid w:val="0049519D"/>
    <w:rsid w:val="00495BA6"/>
    <w:rsid w:val="00496D16"/>
    <w:rsid w:val="004974A1"/>
    <w:rsid w:val="00497D7E"/>
    <w:rsid w:val="004A0772"/>
    <w:rsid w:val="004A0F0C"/>
    <w:rsid w:val="004A148B"/>
    <w:rsid w:val="004A2D3B"/>
    <w:rsid w:val="004A3FE5"/>
    <w:rsid w:val="004A4349"/>
    <w:rsid w:val="004A47F3"/>
    <w:rsid w:val="004A4F47"/>
    <w:rsid w:val="004A5E9D"/>
    <w:rsid w:val="004A784B"/>
    <w:rsid w:val="004B0446"/>
    <w:rsid w:val="004B07E6"/>
    <w:rsid w:val="004B0807"/>
    <w:rsid w:val="004B0F22"/>
    <w:rsid w:val="004B1E46"/>
    <w:rsid w:val="004B27A5"/>
    <w:rsid w:val="004B29AE"/>
    <w:rsid w:val="004B329E"/>
    <w:rsid w:val="004B3B1B"/>
    <w:rsid w:val="004B4639"/>
    <w:rsid w:val="004B5350"/>
    <w:rsid w:val="004B55F3"/>
    <w:rsid w:val="004B61C3"/>
    <w:rsid w:val="004B6E7E"/>
    <w:rsid w:val="004B7266"/>
    <w:rsid w:val="004B7F76"/>
    <w:rsid w:val="004B7FBB"/>
    <w:rsid w:val="004C1489"/>
    <w:rsid w:val="004C1AA4"/>
    <w:rsid w:val="004C1BC7"/>
    <w:rsid w:val="004C2001"/>
    <w:rsid w:val="004C2C46"/>
    <w:rsid w:val="004C357B"/>
    <w:rsid w:val="004C3B9E"/>
    <w:rsid w:val="004C4C3A"/>
    <w:rsid w:val="004C56E6"/>
    <w:rsid w:val="004C5858"/>
    <w:rsid w:val="004C5F22"/>
    <w:rsid w:val="004C6A13"/>
    <w:rsid w:val="004C6C59"/>
    <w:rsid w:val="004C7358"/>
    <w:rsid w:val="004C7DA2"/>
    <w:rsid w:val="004D001E"/>
    <w:rsid w:val="004D25C0"/>
    <w:rsid w:val="004D2630"/>
    <w:rsid w:val="004D324B"/>
    <w:rsid w:val="004D4708"/>
    <w:rsid w:val="004D4B32"/>
    <w:rsid w:val="004D52A3"/>
    <w:rsid w:val="004D5563"/>
    <w:rsid w:val="004D5EB1"/>
    <w:rsid w:val="004D5F39"/>
    <w:rsid w:val="004D707F"/>
    <w:rsid w:val="004D7325"/>
    <w:rsid w:val="004D7AE8"/>
    <w:rsid w:val="004E0C77"/>
    <w:rsid w:val="004E1343"/>
    <w:rsid w:val="004E223F"/>
    <w:rsid w:val="004E3040"/>
    <w:rsid w:val="004E32ED"/>
    <w:rsid w:val="004E3946"/>
    <w:rsid w:val="004E3BE7"/>
    <w:rsid w:val="004E46E9"/>
    <w:rsid w:val="004E4789"/>
    <w:rsid w:val="004E5017"/>
    <w:rsid w:val="004E5811"/>
    <w:rsid w:val="004E59D2"/>
    <w:rsid w:val="004E5D44"/>
    <w:rsid w:val="004E6CFC"/>
    <w:rsid w:val="004E7198"/>
    <w:rsid w:val="004E7CC4"/>
    <w:rsid w:val="004F0B83"/>
    <w:rsid w:val="004F12CE"/>
    <w:rsid w:val="004F30B7"/>
    <w:rsid w:val="004F35BD"/>
    <w:rsid w:val="004F4227"/>
    <w:rsid w:val="004F4A22"/>
    <w:rsid w:val="004F51A3"/>
    <w:rsid w:val="004F52F3"/>
    <w:rsid w:val="004F59E2"/>
    <w:rsid w:val="004F5A03"/>
    <w:rsid w:val="004F5B09"/>
    <w:rsid w:val="004F658C"/>
    <w:rsid w:val="004F6B4F"/>
    <w:rsid w:val="004F7229"/>
    <w:rsid w:val="004F73F1"/>
    <w:rsid w:val="004F785F"/>
    <w:rsid w:val="00500996"/>
    <w:rsid w:val="00503041"/>
    <w:rsid w:val="00503AEA"/>
    <w:rsid w:val="00504AE0"/>
    <w:rsid w:val="005066EA"/>
    <w:rsid w:val="00506FC9"/>
    <w:rsid w:val="00510B3A"/>
    <w:rsid w:val="00511512"/>
    <w:rsid w:val="0051176C"/>
    <w:rsid w:val="00514E65"/>
    <w:rsid w:val="00515F3B"/>
    <w:rsid w:val="005161AA"/>
    <w:rsid w:val="00517BFD"/>
    <w:rsid w:val="00517F54"/>
    <w:rsid w:val="0052014B"/>
    <w:rsid w:val="0052069C"/>
    <w:rsid w:val="005210A8"/>
    <w:rsid w:val="005213E6"/>
    <w:rsid w:val="00522F58"/>
    <w:rsid w:val="00523D02"/>
    <w:rsid w:val="00523F22"/>
    <w:rsid w:val="005241C2"/>
    <w:rsid w:val="0052463B"/>
    <w:rsid w:val="00524F59"/>
    <w:rsid w:val="00524FFB"/>
    <w:rsid w:val="00525CFD"/>
    <w:rsid w:val="00526189"/>
    <w:rsid w:val="005279B3"/>
    <w:rsid w:val="00527A5A"/>
    <w:rsid w:val="00527CC9"/>
    <w:rsid w:val="00530860"/>
    <w:rsid w:val="00530A2B"/>
    <w:rsid w:val="00531107"/>
    <w:rsid w:val="0053136B"/>
    <w:rsid w:val="00531865"/>
    <w:rsid w:val="005324DB"/>
    <w:rsid w:val="00532502"/>
    <w:rsid w:val="0053284C"/>
    <w:rsid w:val="00532B2A"/>
    <w:rsid w:val="00533854"/>
    <w:rsid w:val="00533AA5"/>
    <w:rsid w:val="00533AEA"/>
    <w:rsid w:val="00533B77"/>
    <w:rsid w:val="00534C78"/>
    <w:rsid w:val="00534F40"/>
    <w:rsid w:val="00535249"/>
    <w:rsid w:val="005353A6"/>
    <w:rsid w:val="0053566A"/>
    <w:rsid w:val="00535903"/>
    <w:rsid w:val="005360E7"/>
    <w:rsid w:val="00536204"/>
    <w:rsid w:val="00536323"/>
    <w:rsid w:val="00536999"/>
    <w:rsid w:val="00537230"/>
    <w:rsid w:val="00537B3C"/>
    <w:rsid w:val="00541C12"/>
    <w:rsid w:val="0054211F"/>
    <w:rsid w:val="00542723"/>
    <w:rsid w:val="005429B9"/>
    <w:rsid w:val="00542B44"/>
    <w:rsid w:val="00543574"/>
    <w:rsid w:val="00543987"/>
    <w:rsid w:val="00543E80"/>
    <w:rsid w:val="005441D2"/>
    <w:rsid w:val="00544F9D"/>
    <w:rsid w:val="00544FBC"/>
    <w:rsid w:val="00546A56"/>
    <w:rsid w:val="00547533"/>
    <w:rsid w:val="0055027F"/>
    <w:rsid w:val="00550962"/>
    <w:rsid w:val="0055154E"/>
    <w:rsid w:val="00552948"/>
    <w:rsid w:val="00552D68"/>
    <w:rsid w:val="00553159"/>
    <w:rsid w:val="0055341E"/>
    <w:rsid w:val="005542AF"/>
    <w:rsid w:val="00554C71"/>
    <w:rsid w:val="00554E63"/>
    <w:rsid w:val="00554F51"/>
    <w:rsid w:val="005550F1"/>
    <w:rsid w:val="005552FB"/>
    <w:rsid w:val="00555B6B"/>
    <w:rsid w:val="00555C2E"/>
    <w:rsid w:val="00555F99"/>
    <w:rsid w:val="0055609F"/>
    <w:rsid w:val="00561474"/>
    <w:rsid w:val="00561A7A"/>
    <w:rsid w:val="005624C6"/>
    <w:rsid w:val="00563484"/>
    <w:rsid w:val="00563C18"/>
    <w:rsid w:val="00564803"/>
    <w:rsid w:val="00564CC1"/>
    <w:rsid w:val="00565070"/>
    <w:rsid w:val="005654EA"/>
    <w:rsid w:val="00565503"/>
    <w:rsid w:val="005659F9"/>
    <w:rsid w:val="00565B37"/>
    <w:rsid w:val="00566172"/>
    <w:rsid w:val="00567500"/>
    <w:rsid w:val="00567A20"/>
    <w:rsid w:val="00570401"/>
    <w:rsid w:val="005704F2"/>
    <w:rsid w:val="00571CC2"/>
    <w:rsid w:val="005721ED"/>
    <w:rsid w:val="00572224"/>
    <w:rsid w:val="0057296C"/>
    <w:rsid w:val="00574419"/>
    <w:rsid w:val="00574E89"/>
    <w:rsid w:val="00576885"/>
    <w:rsid w:val="00577D03"/>
    <w:rsid w:val="0058022E"/>
    <w:rsid w:val="00580323"/>
    <w:rsid w:val="005803BD"/>
    <w:rsid w:val="005805A0"/>
    <w:rsid w:val="00580936"/>
    <w:rsid w:val="005812AC"/>
    <w:rsid w:val="00581C0E"/>
    <w:rsid w:val="00583603"/>
    <w:rsid w:val="00583DF3"/>
    <w:rsid w:val="00583F28"/>
    <w:rsid w:val="00584535"/>
    <w:rsid w:val="00585385"/>
    <w:rsid w:val="00586CBB"/>
    <w:rsid w:val="00586E04"/>
    <w:rsid w:val="0058776A"/>
    <w:rsid w:val="0059147E"/>
    <w:rsid w:val="005917F1"/>
    <w:rsid w:val="00591C29"/>
    <w:rsid w:val="00592286"/>
    <w:rsid w:val="00592C6F"/>
    <w:rsid w:val="00593929"/>
    <w:rsid w:val="00593B45"/>
    <w:rsid w:val="00593FDF"/>
    <w:rsid w:val="005952D0"/>
    <w:rsid w:val="00595A77"/>
    <w:rsid w:val="00595DB9"/>
    <w:rsid w:val="005969D0"/>
    <w:rsid w:val="00596A73"/>
    <w:rsid w:val="00596D8C"/>
    <w:rsid w:val="005970C0"/>
    <w:rsid w:val="005971E7"/>
    <w:rsid w:val="005A1652"/>
    <w:rsid w:val="005A2AE1"/>
    <w:rsid w:val="005A353F"/>
    <w:rsid w:val="005A3549"/>
    <w:rsid w:val="005A35CB"/>
    <w:rsid w:val="005A35FD"/>
    <w:rsid w:val="005A36AB"/>
    <w:rsid w:val="005A48A7"/>
    <w:rsid w:val="005A6234"/>
    <w:rsid w:val="005A64ED"/>
    <w:rsid w:val="005A6A43"/>
    <w:rsid w:val="005A6CFC"/>
    <w:rsid w:val="005A766D"/>
    <w:rsid w:val="005A7E91"/>
    <w:rsid w:val="005B011A"/>
    <w:rsid w:val="005B08BF"/>
    <w:rsid w:val="005B0F9B"/>
    <w:rsid w:val="005B2123"/>
    <w:rsid w:val="005B28CA"/>
    <w:rsid w:val="005B5FC2"/>
    <w:rsid w:val="005B628E"/>
    <w:rsid w:val="005B6AAC"/>
    <w:rsid w:val="005B6E5A"/>
    <w:rsid w:val="005B7316"/>
    <w:rsid w:val="005C1A3A"/>
    <w:rsid w:val="005C1D06"/>
    <w:rsid w:val="005C27B6"/>
    <w:rsid w:val="005C3A57"/>
    <w:rsid w:val="005C4F15"/>
    <w:rsid w:val="005C51FE"/>
    <w:rsid w:val="005C52F0"/>
    <w:rsid w:val="005C617F"/>
    <w:rsid w:val="005C6CDA"/>
    <w:rsid w:val="005C71AF"/>
    <w:rsid w:val="005C7C38"/>
    <w:rsid w:val="005D0603"/>
    <w:rsid w:val="005D0D04"/>
    <w:rsid w:val="005D187A"/>
    <w:rsid w:val="005D2461"/>
    <w:rsid w:val="005D2770"/>
    <w:rsid w:val="005D3373"/>
    <w:rsid w:val="005D3D9F"/>
    <w:rsid w:val="005D42B8"/>
    <w:rsid w:val="005D524A"/>
    <w:rsid w:val="005D532E"/>
    <w:rsid w:val="005D597D"/>
    <w:rsid w:val="005D69DB"/>
    <w:rsid w:val="005D736E"/>
    <w:rsid w:val="005D746F"/>
    <w:rsid w:val="005E00AC"/>
    <w:rsid w:val="005E147B"/>
    <w:rsid w:val="005E2836"/>
    <w:rsid w:val="005E2A67"/>
    <w:rsid w:val="005E364C"/>
    <w:rsid w:val="005E3D2E"/>
    <w:rsid w:val="005E450A"/>
    <w:rsid w:val="005E46C4"/>
    <w:rsid w:val="005E4945"/>
    <w:rsid w:val="005E61B7"/>
    <w:rsid w:val="005E64D2"/>
    <w:rsid w:val="005E6737"/>
    <w:rsid w:val="005E7C4A"/>
    <w:rsid w:val="005F0494"/>
    <w:rsid w:val="005F0596"/>
    <w:rsid w:val="005F0CE5"/>
    <w:rsid w:val="005F1C10"/>
    <w:rsid w:val="005F1E55"/>
    <w:rsid w:val="005F21EF"/>
    <w:rsid w:val="005F22AA"/>
    <w:rsid w:val="005F25D3"/>
    <w:rsid w:val="005F2BA4"/>
    <w:rsid w:val="005F32F9"/>
    <w:rsid w:val="005F44D8"/>
    <w:rsid w:val="005F5A2B"/>
    <w:rsid w:val="005F5B03"/>
    <w:rsid w:val="005F664E"/>
    <w:rsid w:val="005F6B49"/>
    <w:rsid w:val="005F7287"/>
    <w:rsid w:val="006007C1"/>
    <w:rsid w:val="0060141E"/>
    <w:rsid w:val="00601DF2"/>
    <w:rsid w:val="0060218A"/>
    <w:rsid w:val="00602756"/>
    <w:rsid w:val="00603925"/>
    <w:rsid w:val="00604E77"/>
    <w:rsid w:val="006067BD"/>
    <w:rsid w:val="00606848"/>
    <w:rsid w:val="006070A3"/>
    <w:rsid w:val="00607848"/>
    <w:rsid w:val="00607FCE"/>
    <w:rsid w:val="00610658"/>
    <w:rsid w:val="00610800"/>
    <w:rsid w:val="00610A8A"/>
    <w:rsid w:val="00610B9E"/>
    <w:rsid w:val="00610EB2"/>
    <w:rsid w:val="00611182"/>
    <w:rsid w:val="0061172F"/>
    <w:rsid w:val="00611AEB"/>
    <w:rsid w:val="00611E23"/>
    <w:rsid w:val="00612EFF"/>
    <w:rsid w:val="00612FAD"/>
    <w:rsid w:val="006141D2"/>
    <w:rsid w:val="00615799"/>
    <w:rsid w:val="00620EB5"/>
    <w:rsid w:val="00621637"/>
    <w:rsid w:val="00622046"/>
    <w:rsid w:val="00622B14"/>
    <w:rsid w:val="0062375D"/>
    <w:rsid w:val="00623B5C"/>
    <w:rsid w:val="00624475"/>
    <w:rsid w:val="00624725"/>
    <w:rsid w:val="00625752"/>
    <w:rsid w:val="00626C64"/>
    <w:rsid w:val="00627A4E"/>
    <w:rsid w:val="00627DBE"/>
    <w:rsid w:val="006300BF"/>
    <w:rsid w:val="00630DF2"/>
    <w:rsid w:val="006311DA"/>
    <w:rsid w:val="0063195C"/>
    <w:rsid w:val="00633034"/>
    <w:rsid w:val="006336B6"/>
    <w:rsid w:val="00633B72"/>
    <w:rsid w:val="00633FAD"/>
    <w:rsid w:val="006344D5"/>
    <w:rsid w:val="00634699"/>
    <w:rsid w:val="0063479B"/>
    <w:rsid w:val="00635791"/>
    <w:rsid w:val="00635991"/>
    <w:rsid w:val="0063606D"/>
    <w:rsid w:val="00636838"/>
    <w:rsid w:val="00637DA1"/>
    <w:rsid w:val="00637FAD"/>
    <w:rsid w:val="00640A78"/>
    <w:rsid w:val="006414F6"/>
    <w:rsid w:val="00641DEE"/>
    <w:rsid w:val="006421C2"/>
    <w:rsid w:val="00642337"/>
    <w:rsid w:val="00642C64"/>
    <w:rsid w:val="0064312A"/>
    <w:rsid w:val="00643778"/>
    <w:rsid w:val="00644258"/>
    <w:rsid w:val="00644AF8"/>
    <w:rsid w:val="006452F6"/>
    <w:rsid w:val="00645BDF"/>
    <w:rsid w:val="00647495"/>
    <w:rsid w:val="00650D1A"/>
    <w:rsid w:val="00654438"/>
    <w:rsid w:val="0065486F"/>
    <w:rsid w:val="00654C1B"/>
    <w:rsid w:val="00654D9B"/>
    <w:rsid w:val="00654E3A"/>
    <w:rsid w:val="0065507A"/>
    <w:rsid w:val="0065563C"/>
    <w:rsid w:val="006557A4"/>
    <w:rsid w:val="006562F1"/>
    <w:rsid w:val="00656C25"/>
    <w:rsid w:val="006603B5"/>
    <w:rsid w:val="00661EEB"/>
    <w:rsid w:val="006621C7"/>
    <w:rsid w:val="006624E4"/>
    <w:rsid w:val="00662FCE"/>
    <w:rsid w:val="0066376A"/>
    <w:rsid w:val="0066477A"/>
    <w:rsid w:val="006667AA"/>
    <w:rsid w:val="00667498"/>
    <w:rsid w:val="00670152"/>
    <w:rsid w:val="00671BC3"/>
    <w:rsid w:val="00673C64"/>
    <w:rsid w:val="0067467B"/>
    <w:rsid w:val="00674DBB"/>
    <w:rsid w:val="0067543C"/>
    <w:rsid w:val="006771CF"/>
    <w:rsid w:val="00677C1C"/>
    <w:rsid w:val="00677FD7"/>
    <w:rsid w:val="006819BB"/>
    <w:rsid w:val="00681A88"/>
    <w:rsid w:val="006821A8"/>
    <w:rsid w:val="0068242F"/>
    <w:rsid w:val="00682866"/>
    <w:rsid w:val="0068295E"/>
    <w:rsid w:val="00682A53"/>
    <w:rsid w:val="006839A3"/>
    <w:rsid w:val="006868ED"/>
    <w:rsid w:val="00686B7E"/>
    <w:rsid w:val="00686C51"/>
    <w:rsid w:val="00686FCB"/>
    <w:rsid w:val="0068701F"/>
    <w:rsid w:val="00687146"/>
    <w:rsid w:val="00687332"/>
    <w:rsid w:val="00690C93"/>
    <w:rsid w:val="006920E9"/>
    <w:rsid w:val="006926AD"/>
    <w:rsid w:val="00693363"/>
    <w:rsid w:val="00693B79"/>
    <w:rsid w:val="00693C2C"/>
    <w:rsid w:val="0069405F"/>
    <w:rsid w:val="0069463A"/>
    <w:rsid w:val="00694763"/>
    <w:rsid w:val="006949D8"/>
    <w:rsid w:val="00694C1F"/>
    <w:rsid w:val="00695845"/>
    <w:rsid w:val="006958A7"/>
    <w:rsid w:val="00695964"/>
    <w:rsid w:val="00695A1B"/>
    <w:rsid w:val="00695AA8"/>
    <w:rsid w:val="00696968"/>
    <w:rsid w:val="00696A05"/>
    <w:rsid w:val="00696EC5"/>
    <w:rsid w:val="00697076"/>
    <w:rsid w:val="006970C8"/>
    <w:rsid w:val="0069775F"/>
    <w:rsid w:val="00697998"/>
    <w:rsid w:val="00697A12"/>
    <w:rsid w:val="006A11E1"/>
    <w:rsid w:val="006A1A49"/>
    <w:rsid w:val="006A1EFD"/>
    <w:rsid w:val="006A2033"/>
    <w:rsid w:val="006A2AB5"/>
    <w:rsid w:val="006A2EE5"/>
    <w:rsid w:val="006A2F01"/>
    <w:rsid w:val="006A2FC0"/>
    <w:rsid w:val="006A32F7"/>
    <w:rsid w:val="006A358C"/>
    <w:rsid w:val="006A4C48"/>
    <w:rsid w:val="006A4EBE"/>
    <w:rsid w:val="006A6528"/>
    <w:rsid w:val="006A6E71"/>
    <w:rsid w:val="006A72D1"/>
    <w:rsid w:val="006A75EB"/>
    <w:rsid w:val="006A762A"/>
    <w:rsid w:val="006A7866"/>
    <w:rsid w:val="006A7D3A"/>
    <w:rsid w:val="006A7EA5"/>
    <w:rsid w:val="006B0855"/>
    <w:rsid w:val="006B0B52"/>
    <w:rsid w:val="006B0F35"/>
    <w:rsid w:val="006B1079"/>
    <w:rsid w:val="006B1316"/>
    <w:rsid w:val="006B24CE"/>
    <w:rsid w:val="006B29A1"/>
    <w:rsid w:val="006B2F64"/>
    <w:rsid w:val="006B31B4"/>
    <w:rsid w:val="006B3BBA"/>
    <w:rsid w:val="006B3E48"/>
    <w:rsid w:val="006B4060"/>
    <w:rsid w:val="006B40AD"/>
    <w:rsid w:val="006B4CF2"/>
    <w:rsid w:val="006B5B6A"/>
    <w:rsid w:val="006B7967"/>
    <w:rsid w:val="006C028B"/>
    <w:rsid w:val="006C0487"/>
    <w:rsid w:val="006C0BFA"/>
    <w:rsid w:val="006C1ACD"/>
    <w:rsid w:val="006C23AE"/>
    <w:rsid w:val="006C2B51"/>
    <w:rsid w:val="006C3057"/>
    <w:rsid w:val="006C3181"/>
    <w:rsid w:val="006C4E25"/>
    <w:rsid w:val="006C7810"/>
    <w:rsid w:val="006D1543"/>
    <w:rsid w:val="006D1650"/>
    <w:rsid w:val="006D2E9A"/>
    <w:rsid w:val="006D3132"/>
    <w:rsid w:val="006D37B7"/>
    <w:rsid w:val="006D3BE6"/>
    <w:rsid w:val="006D422C"/>
    <w:rsid w:val="006D43F8"/>
    <w:rsid w:val="006D45A0"/>
    <w:rsid w:val="006D7ADE"/>
    <w:rsid w:val="006E171D"/>
    <w:rsid w:val="006E1745"/>
    <w:rsid w:val="006E1C52"/>
    <w:rsid w:val="006E2147"/>
    <w:rsid w:val="006E2609"/>
    <w:rsid w:val="006E3C95"/>
    <w:rsid w:val="006E4CA2"/>
    <w:rsid w:val="006E5825"/>
    <w:rsid w:val="006E6A75"/>
    <w:rsid w:val="006E6BE8"/>
    <w:rsid w:val="006F0913"/>
    <w:rsid w:val="006F0BAF"/>
    <w:rsid w:val="006F0F62"/>
    <w:rsid w:val="006F1C2A"/>
    <w:rsid w:val="006F1DE6"/>
    <w:rsid w:val="006F324A"/>
    <w:rsid w:val="006F33F3"/>
    <w:rsid w:val="006F3B99"/>
    <w:rsid w:val="006F3E15"/>
    <w:rsid w:val="006F4237"/>
    <w:rsid w:val="006F4495"/>
    <w:rsid w:val="006F4F2A"/>
    <w:rsid w:val="006F5397"/>
    <w:rsid w:val="006F6205"/>
    <w:rsid w:val="006F64ED"/>
    <w:rsid w:val="006F7439"/>
    <w:rsid w:val="006F7B72"/>
    <w:rsid w:val="0070136E"/>
    <w:rsid w:val="0070293A"/>
    <w:rsid w:val="007041D3"/>
    <w:rsid w:val="00705D82"/>
    <w:rsid w:val="00706538"/>
    <w:rsid w:val="00706B1F"/>
    <w:rsid w:val="007074B8"/>
    <w:rsid w:val="00707C3D"/>
    <w:rsid w:val="00710D6B"/>
    <w:rsid w:val="00710ECD"/>
    <w:rsid w:val="00712001"/>
    <w:rsid w:val="00712666"/>
    <w:rsid w:val="007127FD"/>
    <w:rsid w:val="00712D9D"/>
    <w:rsid w:val="00712E42"/>
    <w:rsid w:val="00713AB3"/>
    <w:rsid w:val="00714334"/>
    <w:rsid w:val="007153B3"/>
    <w:rsid w:val="00715844"/>
    <w:rsid w:val="00715941"/>
    <w:rsid w:val="0071647E"/>
    <w:rsid w:val="00716493"/>
    <w:rsid w:val="0071712B"/>
    <w:rsid w:val="00720127"/>
    <w:rsid w:val="0072077B"/>
    <w:rsid w:val="00720DA2"/>
    <w:rsid w:val="00721559"/>
    <w:rsid w:val="007219B1"/>
    <w:rsid w:val="00721DD6"/>
    <w:rsid w:val="00722146"/>
    <w:rsid w:val="0072221A"/>
    <w:rsid w:val="00723179"/>
    <w:rsid w:val="0072460B"/>
    <w:rsid w:val="00725D6B"/>
    <w:rsid w:val="0072618E"/>
    <w:rsid w:val="00726C0F"/>
    <w:rsid w:val="007316DF"/>
    <w:rsid w:val="00731E29"/>
    <w:rsid w:val="00733DDB"/>
    <w:rsid w:val="00733E8F"/>
    <w:rsid w:val="00734253"/>
    <w:rsid w:val="007350CF"/>
    <w:rsid w:val="00735172"/>
    <w:rsid w:val="007352C9"/>
    <w:rsid w:val="00735759"/>
    <w:rsid w:val="00735A84"/>
    <w:rsid w:val="00735AA6"/>
    <w:rsid w:val="00736FA9"/>
    <w:rsid w:val="00737122"/>
    <w:rsid w:val="00737355"/>
    <w:rsid w:val="00737D7F"/>
    <w:rsid w:val="00740198"/>
    <w:rsid w:val="00741584"/>
    <w:rsid w:val="00741BA9"/>
    <w:rsid w:val="007437ED"/>
    <w:rsid w:val="00744D44"/>
    <w:rsid w:val="00745629"/>
    <w:rsid w:val="00746B32"/>
    <w:rsid w:val="00746C80"/>
    <w:rsid w:val="007474D7"/>
    <w:rsid w:val="00747A26"/>
    <w:rsid w:val="00747EA7"/>
    <w:rsid w:val="0075093D"/>
    <w:rsid w:val="00751004"/>
    <w:rsid w:val="00751007"/>
    <w:rsid w:val="0075171E"/>
    <w:rsid w:val="007521D6"/>
    <w:rsid w:val="007524B1"/>
    <w:rsid w:val="007529E3"/>
    <w:rsid w:val="00752E5B"/>
    <w:rsid w:val="007534F7"/>
    <w:rsid w:val="0075450C"/>
    <w:rsid w:val="00755AA9"/>
    <w:rsid w:val="00756174"/>
    <w:rsid w:val="00756714"/>
    <w:rsid w:val="00756923"/>
    <w:rsid w:val="00757A2E"/>
    <w:rsid w:val="00757DFE"/>
    <w:rsid w:val="0076052D"/>
    <w:rsid w:val="00760F19"/>
    <w:rsid w:val="00761059"/>
    <w:rsid w:val="00761090"/>
    <w:rsid w:val="0076159E"/>
    <w:rsid w:val="00761749"/>
    <w:rsid w:val="00762A44"/>
    <w:rsid w:val="00762B00"/>
    <w:rsid w:val="00763C41"/>
    <w:rsid w:val="007648F4"/>
    <w:rsid w:val="00764C90"/>
    <w:rsid w:val="007663F5"/>
    <w:rsid w:val="00766691"/>
    <w:rsid w:val="00767742"/>
    <w:rsid w:val="007677F4"/>
    <w:rsid w:val="0076799C"/>
    <w:rsid w:val="00767BD3"/>
    <w:rsid w:val="00767E5C"/>
    <w:rsid w:val="007708A0"/>
    <w:rsid w:val="00770E10"/>
    <w:rsid w:val="00771095"/>
    <w:rsid w:val="007713EF"/>
    <w:rsid w:val="00771410"/>
    <w:rsid w:val="007722AF"/>
    <w:rsid w:val="007722C7"/>
    <w:rsid w:val="007730A6"/>
    <w:rsid w:val="0077424C"/>
    <w:rsid w:val="007743FB"/>
    <w:rsid w:val="00774AA3"/>
    <w:rsid w:val="007760B5"/>
    <w:rsid w:val="007769CF"/>
    <w:rsid w:val="0077729E"/>
    <w:rsid w:val="00777359"/>
    <w:rsid w:val="0077765F"/>
    <w:rsid w:val="00777D5A"/>
    <w:rsid w:val="0078096C"/>
    <w:rsid w:val="00781460"/>
    <w:rsid w:val="007825E9"/>
    <w:rsid w:val="0078279C"/>
    <w:rsid w:val="007842C2"/>
    <w:rsid w:val="007846F3"/>
    <w:rsid w:val="00785477"/>
    <w:rsid w:val="0078557C"/>
    <w:rsid w:val="00785A45"/>
    <w:rsid w:val="00785AC1"/>
    <w:rsid w:val="0078687C"/>
    <w:rsid w:val="0078745E"/>
    <w:rsid w:val="0078756E"/>
    <w:rsid w:val="00790330"/>
    <w:rsid w:val="007905F5"/>
    <w:rsid w:val="00791865"/>
    <w:rsid w:val="00791E27"/>
    <w:rsid w:val="00792A88"/>
    <w:rsid w:val="0079379C"/>
    <w:rsid w:val="00794047"/>
    <w:rsid w:val="007945EF"/>
    <w:rsid w:val="00794892"/>
    <w:rsid w:val="00794F5A"/>
    <w:rsid w:val="00795EAB"/>
    <w:rsid w:val="007965B2"/>
    <w:rsid w:val="0079688F"/>
    <w:rsid w:val="00796ABF"/>
    <w:rsid w:val="007972C8"/>
    <w:rsid w:val="00797F1C"/>
    <w:rsid w:val="007A02D5"/>
    <w:rsid w:val="007A16A8"/>
    <w:rsid w:val="007A230D"/>
    <w:rsid w:val="007A282D"/>
    <w:rsid w:val="007A28A7"/>
    <w:rsid w:val="007A3168"/>
    <w:rsid w:val="007A3830"/>
    <w:rsid w:val="007A38D2"/>
    <w:rsid w:val="007A4FB2"/>
    <w:rsid w:val="007A505B"/>
    <w:rsid w:val="007A5066"/>
    <w:rsid w:val="007A585B"/>
    <w:rsid w:val="007A6804"/>
    <w:rsid w:val="007A681A"/>
    <w:rsid w:val="007A7169"/>
    <w:rsid w:val="007B01A5"/>
    <w:rsid w:val="007B06A3"/>
    <w:rsid w:val="007B0D44"/>
    <w:rsid w:val="007B1526"/>
    <w:rsid w:val="007B17D0"/>
    <w:rsid w:val="007B24A2"/>
    <w:rsid w:val="007B28FD"/>
    <w:rsid w:val="007B3C32"/>
    <w:rsid w:val="007B3F7F"/>
    <w:rsid w:val="007B5194"/>
    <w:rsid w:val="007B66E0"/>
    <w:rsid w:val="007B699F"/>
    <w:rsid w:val="007B6C60"/>
    <w:rsid w:val="007B7EF2"/>
    <w:rsid w:val="007C041E"/>
    <w:rsid w:val="007C05E2"/>
    <w:rsid w:val="007C07C5"/>
    <w:rsid w:val="007C2C38"/>
    <w:rsid w:val="007C2F53"/>
    <w:rsid w:val="007C33B8"/>
    <w:rsid w:val="007C355F"/>
    <w:rsid w:val="007C3A34"/>
    <w:rsid w:val="007C3F0B"/>
    <w:rsid w:val="007C4221"/>
    <w:rsid w:val="007C4B34"/>
    <w:rsid w:val="007C5171"/>
    <w:rsid w:val="007C5BB8"/>
    <w:rsid w:val="007C5F85"/>
    <w:rsid w:val="007C6383"/>
    <w:rsid w:val="007C69CB"/>
    <w:rsid w:val="007C6C63"/>
    <w:rsid w:val="007C7283"/>
    <w:rsid w:val="007C79E1"/>
    <w:rsid w:val="007C7D2D"/>
    <w:rsid w:val="007C7D40"/>
    <w:rsid w:val="007C7DC5"/>
    <w:rsid w:val="007D1239"/>
    <w:rsid w:val="007D2702"/>
    <w:rsid w:val="007D3078"/>
    <w:rsid w:val="007D3C42"/>
    <w:rsid w:val="007D3E65"/>
    <w:rsid w:val="007D43A8"/>
    <w:rsid w:val="007D476A"/>
    <w:rsid w:val="007D5927"/>
    <w:rsid w:val="007D5FD2"/>
    <w:rsid w:val="007D6110"/>
    <w:rsid w:val="007D7017"/>
    <w:rsid w:val="007D704A"/>
    <w:rsid w:val="007D7DA4"/>
    <w:rsid w:val="007E07B9"/>
    <w:rsid w:val="007E29D9"/>
    <w:rsid w:val="007E2A0A"/>
    <w:rsid w:val="007E3D20"/>
    <w:rsid w:val="007E4C74"/>
    <w:rsid w:val="007E4ECC"/>
    <w:rsid w:val="007E62FF"/>
    <w:rsid w:val="007E6B4D"/>
    <w:rsid w:val="007E77E4"/>
    <w:rsid w:val="007F0640"/>
    <w:rsid w:val="007F0B64"/>
    <w:rsid w:val="007F2CE3"/>
    <w:rsid w:val="007F33F2"/>
    <w:rsid w:val="007F3539"/>
    <w:rsid w:val="007F359F"/>
    <w:rsid w:val="007F402F"/>
    <w:rsid w:val="007F4E38"/>
    <w:rsid w:val="007F4FF7"/>
    <w:rsid w:val="007F51E2"/>
    <w:rsid w:val="007F5BB4"/>
    <w:rsid w:val="007F6748"/>
    <w:rsid w:val="007F6C2E"/>
    <w:rsid w:val="007F702E"/>
    <w:rsid w:val="007F7E84"/>
    <w:rsid w:val="007F7FB3"/>
    <w:rsid w:val="00800DD4"/>
    <w:rsid w:val="008017F3"/>
    <w:rsid w:val="00801BAC"/>
    <w:rsid w:val="00802667"/>
    <w:rsid w:val="008030AE"/>
    <w:rsid w:val="008043ED"/>
    <w:rsid w:val="008044CF"/>
    <w:rsid w:val="00804BA2"/>
    <w:rsid w:val="00805157"/>
    <w:rsid w:val="0080571E"/>
    <w:rsid w:val="008057BB"/>
    <w:rsid w:val="00805F7B"/>
    <w:rsid w:val="00806A86"/>
    <w:rsid w:val="00806CF7"/>
    <w:rsid w:val="00807170"/>
    <w:rsid w:val="008071C5"/>
    <w:rsid w:val="00807381"/>
    <w:rsid w:val="00807B32"/>
    <w:rsid w:val="00811288"/>
    <w:rsid w:val="00811516"/>
    <w:rsid w:val="00812D4D"/>
    <w:rsid w:val="00812E09"/>
    <w:rsid w:val="008132FF"/>
    <w:rsid w:val="00813618"/>
    <w:rsid w:val="0081381F"/>
    <w:rsid w:val="00814014"/>
    <w:rsid w:val="00814322"/>
    <w:rsid w:val="008146E8"/>
    <w:rsid w:val="00815DC3"/>
    <w:rsid w:val="00815F9F"/>
    <w:rsid w:val="00816C0B"/>
    <w:rsid w:val="00817047"/>
    <w:rsid w:val="008174FB"/>
    <w:rsid w:val="00820401"/>
    <w:rsid w:val="0082068A"/>
    <w:rsid w:val="00820ED0"/>
    <w:rsid w:val="0082284E"/>
    <w:rsid w:val="00822A8B"/>
    <w:rsid w:val="00822F05"/>
    <w:rsid w:val="00823701"/>
    <w:rsid w:val="00823C1A"/>
    <w:rsid w:val="008242F0"/>
    <w:rsid w:val="00824620"/>
    <w:rsid w:val="00824C00"/>
    <w:rsid w:val="0082535F"/>
    <w:rsid w:val="00825FFA"/>
    <w:rsid w:val="00826A31"/>
    <w:rsid w:val="008278C9"/>
    <w:rsid w:val="00827A6F"/>
    <w:rsid w:val="008304DB"/>
    <w:rsid w:val="008318B7"/>
    <w:rsid w:val="0083194C"/>
    <w:rsid w:val="00832978"/>
    <w:rsid w:val="008332BB"/>
    <w:rsid w:val="00833EB7"/>
    <w:rsid w:val="0083474E"/>
    <w:rsid w:val="0083493F"/>
    <w:rsid w:val="00834EC4"/>
    <w:rsid w:val="00834F84"/>
    <w:rsid w:val="008351ED"/>
    <w:rsid w:val="0083598B"/>
    <w:rsid w:val="00836706"/>
    <w:rsid w:val="008369E4"/>
    <w:rsid w:val="00837C87"/>
    <w:rsid w:val="008426A6"/>
    <w:rsid w:val="00842B5C"/>
    <w:rsid w:val="00842CEB"/>
    <w:rsid w:val="008436B3"/>
    <w:rsid w:val="00843766"/>
    <w:rsid w:val="0084380F"/>
    <w:rsid w:val="0084450C"/>
    <w:rsid w:val="00845E56"/>
    <w:rsid w:val="00845E86"/>
    <w:rsid w:val="00850804"/>
    <w:rsid w:val="00850859"/>
    <w:rsid w:val="0085365B"/>
    <w:rsid w:val="00853AC7"/>
    <w:rsid w:val="00854461"/>
    <w:rsid w:val="00854881"/>
    <w:rsid w:val="008562BD"/>
    <w:rsid w:val="008578F3"/>
    <w:rsid w:val="00860B5C"/>
    <w:rsid w:val="008611C5"/>
    <w:rsid w:val="0086180A"/>
    <w:rsid w:val="0086213C"/>
    <w:rsid w:val="0086297F"/>
    <w:rsid w:val="00863106"/>
    <w:rsid w:val="0086359B"/>
    <w:rsid w:val="00863741"/>
    <w:rsid w:val="0086393E"/>
    <w:rsid w:val="00863EC8"/>
    <w:rsid w:val="00863FB1"/>
    <w:rsid w:val="00864CBA"/>
    <w:rsid w:val="00865C41"/>
    <w:rsid w:val="00867061"/>
    <w:rsid w:val="00867843"/>
    <w:rsid w:val="0087132A"/>
    <w:rsid w:val="008713A0"/>
    <w:rsid w:val="00871F9B"/>
    <w:rsid w:val="00872E21"/>
    <w:rsid w:val="0087323C"/>
    <w:rsid w:val="00873266"/>
    <w:rsid w:val="00873AF1"/>
    <w:rsid w:val="00873D2B"/>
    <w:rsid w:val="00873ED7"/>
    <w:rsid w:val="00874664"/>
    <w:rsid w:val="008757E4"/>
    <w:rsid w:val="00876635"/>
    <w:rsid w:val="0087670B"/>
    <w:rsid w:val="00876C56"/>
    <w:rsid w:val="00880027"/>
    <w:rsid w:val="00880821"/>
    <w:rsid w:val="008811ED"/>
    <w:rsid w:val="008813F8"/>
    <w:rsid w:val="008822A1"/>
    <w:rsid w:val="008822FB"/>
    <w:rsid w:val="00882488"/>
    <w:rsid w:val="00883086"/>
    <w:rsid w:val="008830CC"/>
    <w:rsid w:val="0088332F"/>
    <w:rsid w:val="0088344B"/>
    <w:rsid w:val="00883752"/>
    <w:rsid w:val="00883A22"/>
    <w:rsid w:val="00884600"/>
    <w:rsid w:val="00884CDB"/>
    <w:rsid w:val="00885284"/>
    <w:rsid w:val="008855EF"/>
    <w:rsid w:val="0088652F"/>
    <w:rsid w:val="00886D0B"/>
    <w:rsid w:val="00886DED"/>
    <w:rsid w:val="00886DEF"/>
    <w:rsid w:val="00887948"/>
    <w:rsid w:val="0089031B"/>
    <w:rsid w:val="00890A13"/>
    <w:rsid w:val="00891828"/>
    <w:rsid w:val="00891A36"/>
    <w:rsid w:val="00892110"/>
    <w:rsid w:val="00892362"/>
    <w:rsid w:val="0089352E"/>
    <w:rsid w:val="0089368D"/>
    <w:rsid w:val="008940F9"/>
    <w:rsid w:val="00894EE4"/>
    <w:rsid w:val="008955F4"/>
    <w:rsid w:val="00896F29"/>
    <w:rsid w:val="00897740"/>
    <w:rsid w:val="00897EDE"/>
    <w:rsid w:val="008A0E4F"/>
    <w:rsid w:val="008A234B"/>
    <w:rsid w:val="008A2EF8"/>
    <w:rsid w:val="008A313D"/>
    <w:rsid w:val="008A4536"/>
    <w:rsid w:val="008A5027"/>
    <w:rsid w:val="008A542D"/>
    <w:rsid w:val="008A5B5F"/>
    <w:rsid w:val="008A621E"/>
    <w:rsid w:val="008A6422"/>
    <w:rsid w:val="008A73B3"/>
    <w:rsid w:val="008B03D0"/>
    <w:rsid w:val="008B0971"/>
    <w:rsid w:val="008B14A0"/>
    <w:rsid w:val="008B15E7"/>
    <w:rsid w:val="008B211C"/>
    <w:rsid w:val="008B2787"/>
    <w:rsid w:val="008B28A9"/>
    <w:rsid w:val="008B2F95"/>
    <w:rsid w:val="008B32B1"/>
    <w:rsid w:val="008B363B"/>
    <w:rsid w:val="008B463F"/>
    <w:rsid w:val="008B4776"/>
    <w:rsid w:val="008B4D2B"/>
    <w:rsid w:val="008B55D0"/>
    <w:rsid w:val="008B5F23"/>
    <w:rsid w:val="008B60A0"/>
    <w:rsid w:val="008B7B78"/>
    <w:rsid w:val="008C0F65"/>
    <w:rsid w:val="008C108F"/>
    <w:rsid w:val="008C1241"/>
    <w:rsid w:val="008C1F6C"/>
    <w:rsid w:val="008C429B"/>
    <w:rsid w:val="008C46FA"/>
    <w:rsid w:val="008C4858"/>
    <w:rsid w:val="008C5E4F"/>
    <w:rsid w:val="008C73F3"/>
    <w:rsid w:val="008D1891"/>
    <w:rsid w:val="008D21EB"/>
    <w:rsid w:val="008D30D4"/>
    <w:rsid w:val="008D36DD"/>
    <w:rsid w:val="008D559D"/>
    <w:rsid w:val="008D5C12"/>
    <w:rsid w:val="008D61DF"/>
    <w:rsid w:val="008D6749"/>
    <w:rsid w:val="008D77E1"/>
    <w:rsid w:val="008D7FC8"/>
    <w:rsid w:val="008E0EC4"/>
    <w:rsid w:val="008E14DF"/>
    <w:rsid w:val="008E1E88"/>
    <w:rsid w:val="008E325B"/>
    <w:rsid w:val="008E494D"/>
    <w:rsid w:val="008E61E4"/>
    <w:rsid w:val="008E647B"/>
    <w:rsid w:val="008E661D"/>
    <w:rsid w:val="008E6B11"/>
    <w:rsid w:val="008E6B9B"/>
    <w:rsid w:val="008E74BA"/>
    <w:rsid w:val="008E79FB"/>
    <w:rsid w:val="008F095C"/>
    <w:rsid w:val="008F09C1"/>
    <w:rsid w:val="008F0CDF"/>
    <w:rsid w:val="008F0FEA"/>
    <w:rsid w:val="008F1F7C"/>
    <w:rsid w:val="008F3F76"/>
    <w:rsid w:val="008F41E3"/>
    <w:rsid w:val="008F458D"/>
    <w:rsid w:val="008F5582"/>
    <w:rsid w:val="008F5700"/>
    <w:rsid w:val="008F5C50"/>
    <w:rsid w:val="008F6A2D"/>
    <w:rsid w:val="008F77DF"/>
    <w:rsid w:val="008F7C70"/>
    <w:rsid w:val="008F7EB3"/>
    <w:rsid w:val="00901565"/>
    <w:rsid w:val="00903543"/>
    <w:rsid w:val="00903924"/>
    <w:rsid w:val="009040CF"/>
    <w:rsid w:val="00907A3A"/>
    <w:rsid w:val="009105A9"/>
    <w:rsid w:val="0091197A"/>
    <w:rsid w:val="00911BEF"/>
    <w:rsid w:val="00912008"/>
    <w:rsid w:val="009126A0"/>
    <w:rsid w:val="00912B10"/>
    <w:rsid w:val="0091406C"/>
    <w:rsid w:val="00914454"/>
    <w:rsid w:val="00914705"/>
    <w:rsid w:val="00917447"/>
    <w:rsid w:val="00917EC3"/>
    <w:rsid w:val="0092088F"/>
    <w:rsid w:val="00920DC4"/>
    <w:rsid w:val="009221CE"/>
    <w:rsid w:val="009233EA"/>
    <w:rsid w:val="00923E39"/>
    <w:rsid w:val="00924795"/>
    <w:rsid w:val="00924AC0"/>
    <w:rsid w:val="0092523C"/>
    <w:rsid w:val="0092664F"/>
    <w:rsid w:val="00927835"/>
    <w:rsid w:val="00930007"/>
    <w:rsid w:val="00930347"/>
    <w:rsid w:val="009303AA"/>
    <w:rsid w:val="009304C8"/>
    <w:rsid w:val="00930648"/>
    <w:rsid w:val="00930D72"/>
    <w:rsid w:val="00931627"/>
    <w:rsid w:val="009316EB"/>
    <w:rsid w:val="00931B55"/>
    <w:rsid w:val="00932146"/>
    <w:rsid w:val="0093235A"/>
    <w:rsid w:val="00933621"/>
    <w:rsid w:val="0093372E"/>
    <w:rsid w:val="00933C97"/>
    <w:rsid w:val="00933DC4"/>
    <w:rsid w:val="00934D05"/>
    <w:rsid w:val="00935C41"/>
    <w:rsid w:val="00935E03"/>
    <w:rsid w:val="0093701E"/>
    <w:rsid w:val="0093702A"/>
    <w:rsid w:val="0093704C"/>
    <w:rsid w:val="009371E3"/>
    <w:rsid w:val="00937AAB"/>
    <w:rsid w:val="00937B4E"/>
    <w:rsid w:val="0094021F"/>
    <w:rsid w:val="0094077C"/>
    <w:rsid w:val="0094077E"/>
    <w:rsid w:val="00940C2D"/>
    <w:rsid w:val="009419C3"/>
    <w:rsid w:val="00941FCE"/>
    <w:rsid w:val="009422F9"/>
    <w:rsid w:val="00942DC5"/>
    <w:rsid w:val="00943ED7"/>
    <w:rsid w:val="0094457D"/>
    <w:rsid w:val="00944E5B"/>
    <w:rsid w:val="00945108"/>
    <w:rsid w:val="009459C2"/>
    <w:rsid w:val="00945AF2"/>
    <w:rsid w:val="00946220"/>
    <w:rsid w:val="00947FDE"/>
    <w:rsid w:val="009502BA"/>
    <w:rsid w:val="0095062B"/>
    <w:rsid w:val="009515CD"/>
    <w:rsid w:val="0095252E"/>
    <w:rsid w:val="009531F9"/>
    <w:rsid w:val="009536D8"/>
    <w:rsid w:val="00953DFB"/>
    <w:rsid w:val="00953F6B"/>
    <w:rsid w:val="00954315"/>
    <w:rsid w:val="0095460D"/>
    <w:rsid w:val="009553BE"/>
    <w:rsid w:val="0095639C"/>
    <w:rsid w:val="009573E8"/>
    <w:rsid w:val="00960760"/>
    <w:rsid w:val="009607BF"/>
    <w:rsid w:val="009607C9"/>
    <w:rsid w:val="00961AA4"/>
    <w:rsid w:val="00961DD0"/>
    <w:rsid w:val="00961ED6"/>
    <w:rsid w:val="00962210"/>
    <w:rsid w:val="009628F8"/>
    <w:rsid w:val="009633D0"/>
    <w:rsid w:val="00963DFD"/>
    <w:rsid w:val="00963E53"/>
    <w:rsid w:val="00964E4F"/>
    <w:rsid w:val="00965291"/>
    <w:rsid w:val="00965BF1"/>
    <w:rsid w:val="009674AE"/>
    <w:rsid w:val="00970356"/>
    <w:rsid w:val="009705CB"/>
    <w:rsid w:val="00970B07"/>
    <w:rsid w:val="009714D2"/>
    <w:rsid w:val="00971681"/>
    <w:rsid w:val="009719EF"/>
    <w:rsid w:val="00972EAA"/>
    <w:rsid w:val="00972F04"/>
    <w:rsid w:val="009736D6"/>
    <w:rsid w:val="00973800"/>
    <w:rsid w:val="00973A79"/>
    <w:rsid w:val="00973CF8"/>
    <w:rsid w:val="00974795"/>
    <w:rsid w:val="00974A47"/>
    <w:rsid w:val="0097651D"/>
    <w:rsid w:val="0097713F"/>
    <w:rsid w:val="00977ABE"/>
    <w:rsid w:val="00977E5C"/>
    <w:rsid w:val="009808B5"/>
    <w:rsid w:val="009808E7"/>
    <w:rsid w:val="009818EB"/>
    <w:rsid w:val="00982223"/>
    <w:rsid w:val="009822C8"/>
    <w:rsid w:val="0098387C"/>
    <w:rsid w:val="009845C9"/>
    <w:rsid w:val="009849FF"/>
    <w:rsid w:val="009855FE"/>
    <w:rsid w:val="009856AC"/>
    <w:rsid w:val="00986E2D"/>
    <w:rsid w:val="00987EA7"/>
    <w:rsid w:val="00990667"/>
    <w:rsid w:val="00991584"/>
    <w:rsid w:val="00991616"/>
    <w:rsid w:val="0099175D"/>
    <w:rsid w:val="009922A5"/>
    <w:rsid w:val="00992858"/>
    <w:rsid w:val="00992875"/>
    <w:rsid w:val="00992FC1"/>
    <w:rsid w:val="00993084"/>
    <w:rsid w:val="00993256"/>
    <w:rsid w:val="00993FDD"/>
    <w:rsid w:val="00994D6C"/>
    <w:rsid w:val="00994E81"/>
    <w:rsid w:val="00995862"/>
    <w:rsid w:val="00995C5C"/>
    <w:rsid w:val="00996A65"/>
    <w:rsid w:val="0099775E"/>
    <w:rsid w:val="009A1377"/>
    <w:rsid w:val="009A1BDB"/>
    <w:rsid w:val="009A1FDC"/>
    <w:rsid w:val="009A2ED9"/>
    <w:rsid w:val="009A4AC1"/>
    <w:rsid w:val="009A4ED0"/>
    <w:rsid w:val="009A5632"/>
    <w:rsid w:val="009A6109"/>
    <w:rsid w:val="009A7099"/>
    <w:rsid w:val="009A7738"/>
    <w:rsid w:val="009A7EEC"/>
    <w:rsid w:val="009B023C"/>
    <w:rsid w:val="009B06BC"/>
    <w:rsid w:val="009B0EAD"/>
    <w:rsid w:val="009B2026"/>
    <w:rsid w:val="009B2125"/>
    <w:rsid w:val="009B26CE"/>
    <w:rsid w:val="009B37D9"/>
    <w:rsid w:val="009B3A2F"/>
    <w:rsid w:val="009B4037"/>
    <w:rsid w:val="009B47BB"/>
    <w:rsid w:val="009B5E69"/>
    <w:rsid w:val="009B621C"/>
    <w:rsid w:val="009B6559"/>
    <w:rsid w:val="009B7DD1"/>
    <w:rsid w:val="009C05F9"/>
    <w:rsid w:val="009C1EA2"/>
    <w:rsid w:val="009C2916"/>
    <w:rsid w:val="009C333A"/>
    <w:rsid w:val="009C3999"/>
    <w:rsid w:val="009C4269"/>
    <w:rsid w:val="009C437D"/>
    <w:rsid w:val="009C5BBA"/>
    <w:rsid w:val="009C68D9"/>
    <w:rsid w:val="009C69BA"/>
    <w:rsid w:val="009C7779"/>
    <w:rsid w:val="009C78FE"/>
    <w:rsid w:val="009C7C2A"/>
    <w:rsid w:val="009D013B"/>
    <w:rsid w:val="009D0A37"/>
    <w:rsid w:val="009D0CDC"/>
    <w:rsid w:val="009D16E1"/>
    <w:rsid w:val="009D1E2E"/>
    <w:rsid w:val="009D1E6C"/>
    <w:rsid w:val="009D1F19"/>
    <w:rsid w:val="009D272E"/>
    <w:rsid w:val="009D3968"/>
    <w:rsid w:val="009D3C9A"/>
    <w:rsid w:val="009D4464"/>
    <w:rsid w:val="009D55E9"/>
    <w:rsid w:val="009D5772"/>
    <w:rsid w:val="009D647D"/>
    <w:rsid w:val="009D767A"/>
    <w:rsid w:val="009D7AF1"/>
    <w:rsid w:val="009D7F1A"/>
    <w:rsid w:val="009E0088"/>
    <w:rsid w:val="009E0218"/>
    <w:rsid w:val="009E03C6"/>
    <w:rsid w:val="009E0838"/>
    <w:rsid w:val="009E0922"/>
    <w:rsid w:val="009E1675"/>
    <w:rsid w:val="009E186A"/>
    <w:rsid w:val="009E1B9E"/>
    <w:rsid w:val="009E36CF"/>
    <w:rsid w:val="009E4F16"/>
    <w:rsid w:val="009E4F5D"/>
    <w:rsid w:val="009E5044"/>
    <w:rsid w:val="009E5117"/>
    <w:rsid w:val="009E54D1"/>
    <w:rsid w:val="009E5C4F"/>
    <w:rsid w:val="009E6D45"/>
    <w:rsid w:val="009E6F4A"/>
    <w:rsid w:val="009E770B"/>
    <w:rsid w:val="009E79B7"/>
    <w:rsid w:val="009F0EDF"/>
    <w:rsid w:val="009F1040"/>
    <w:rsid w:val="009F14F0"/>
    <w:rsid w:val="009F1C17"/>
    <w:rsid w:val="009F1F7F"/>
    <w:rsid w:val="009F36F0"/>
    <w:rsid w:val="009F37C7"/>
    <w:rsid w:val="009F49ED"/>
    <w:rsid w:val="009F4A95"/>
    <w:rsid w:val="009F4E51"/>
    <w:rsid w:val="009F503D"/>
    <w:rsid w:val="009F536C"/>
    <w:rsid w:val="009F588D"/>
    <w:rsid w:val="009F5EBD"/>
    <w:rsid w:val="009F65BB"/>
    <w:rsid w:val="009F723C"/>
    <w:rsid w:val="009F76E6"/>
    <w:rsid w:val="00A007D8"/>
    <w:rsid w:val="00A008C8"/>
    <w:rsid w:val="00A00B75"/>
    <w:rsid w:val="00A00FF7"/>
    <w:rsid w:val="00A015A1"/>
    <w:rsid w:val="00A01D8B"/>
    <w:rsid w:val="00A02133"/>
    <w:rsid w:val="00A02157"/>
    <w:rsid w:val="00A02D1F"/>
    <w:rsid w:val="00A03752"/>
    <w:rsid w:val="00A03D79"/>
    <w:rsid w:val="00A045D1"/>
    <w:rsid w:val="00A0461C"/>
    <w:rsid w:val="00A04F99"/>
    <w:rsid w:val="00A0649C"/>
    <w:rsid w:val="00A07527"/>
    <w:rsid w:val="00A076F2"/>
    <w:rsid w:val="00A07A58"/>
    <w:rsid w:val="00A1013F"/>
    <w:rsid w:val="00A10AFD"/>
    <w:rsid w:val="00A11281"/>
    <w:rsid w:val="00A119B9"/>
    <w:rsid w:val="00A1260E"/>
    <w:rsid w:val="00A1452E"/>
    <w:rsid w:val="00A15A1A"/>
    <w:rsid w:val="00A17A0E"/>
    <w:rsid w:val="00A17E6D"/>
    <w:rsid w:val="00A206B6"/>
    <w:rsid w:val="00A2098E"/>
    <w:rsid w:val="00A20F04"/>
    <w:rsid w:val="00A20F05"/>
    <w:rsid w:val="00A21891"/>
    <w:rsid w:val="00A21DD5"/>
    <w:rsid w:val="00A2211A"/>
    <w:rsid w:val="00A2252B"/>
    <w:rsid w:val="00A22911"/>
    <w:rsid w:val="00A23A2F"/>
    <w:rsid w:val="00A24AB4"/>
    <w:rsid w:val="00A24D77"/>
    <w:rsid w:val="00A25681"/>
    <w:rsid w:val="00A25EBC"/>
    <w:rsid w:val="00A26092"/>
    <w:rsid w:val="00A26958"/>
    <w:rsid w:val="00A27ABA"/>
    <w:rsid w:val="00A3048D"/>
    <w:rsid w:val="00A3105D"/>
    <w:rsid w:val="00A3257F"/>
    <w:rsid w:val="00A330B2"/>
    <w:rsid w:val="00A33E60"/>
    <w:rsid w:val="00A34575"/>
    <w:rsid w:val="00A35182"/>
    <w:rsid w:val="00A3520E"/>
    <w:rsid w:val="00A35AD4"/>
    <w:rsid w:val="00A35C8F"/>
    <w:rsid w:val="00A3697F"/>
    <w:rsid w:val="00A36C86"/>
    <w:rsid w:val="00A36D91"/>
    <w:rsid w:val="00A37D41"/>
    <w:rsid w:val="00A37ED3"/>
    <w:rsid w:val="00A402E7"/>
    <w:rsid w:val="00A406ED"/>
    <w:rsid w:val="00A40CFF"/>
    <w:rsid w:val="00A4277A"/>
    <w:rsid w:val="00A42D75"/>
    <w:rsid w:val="00A42EFB"/>
    <w:rsid w:val="00A43320"/>
    <w:rsid w:val="00A448CB"/>
    <w:rsid w:val="00A45691"/>
    <w:rsid w:val="00A46CAE"/>
    <w:rsid w:val="00A473B8"/>
    <w:rsid w:val="00A47495"/>
    <w:rsid w:val="00A501F4"/>
    <w:rsid w:val="00A5039A"/>
    <w:rsid w:val="00A505F8"/>
    <w:rsid w:val="00A5094F"/>
    <w:rsid w:val="00A510D8"/>
    <w:rsid w:val="00A51488"/>
    <w:rsid w:val="00A51CAC"/>
    <w:rsid w:val="00A525DB"/>
    <w:rsid w:val="00A5291F"/>
    <w:rsid w:val="00A52C20"/>
    <w:rsid w:val="00A5491A"/>
    <w:rsid w:val="00A553D6"/>
    <w:rsid w:val="00A56627"/>
    <w:rsid w:val="00A56D29"/>
    <w:rsid w:val="00A56E76"/>
    <w:rsid w:val="00A57AB8"/>
    <w:rsid w:val="00A60338"/>
    <w:rsid w:val="00A60A16"/>
    <w:rsid w:val="00A61048"/>
    <w:rsid w:val="00A616F4"/>
    <w:rsid w:val="00A64770"/>
    <w:rsid w:val="00A65A61"/>
    <w:rsid w:val="00A66729"/>
    <w:rsid w:val="00A667E3"/>
    <w:rsid w:val="00A67F69"/>
    <w:rsid w:val="00A70585"/>
    <w:rsid w:val="00A70C03"/>
    <w:rsid w:val="00A7121B"/>
    <w:rsid w:val="00A71D62"/>
    <w:rsid w:val="00A72837"/>
    <w:rsid w:val="00A73388"/>
    <w:rsid w:val="00A739AA"/>
    <w:rsid w:val="00A73D32"/>
    <w:rsid w:val="00A75A75"/>
    <w:rsid w:val="00A760C0"/>
    <w:rsid w:val="00A769D0"/>
    <w:rsid w:val="00A76CAB"/>
    <w:rsid w:val="00A77294"/>
    <w:rsid w:val="00A774B5"/>
    <w:rsid w:val="00A77CF1"/>
    <w:rsid w:val="00A77FCC"/>
    <w:rsid w:val="00A803E5"/>
    <w:rsid w:val="00A80937"/>
    <w:rsid w:val="00A80C73"/>
    <w:rsid w:val="00A80E59"/>
    <w:rsid w:val="00A80EC1"/>
    <w:rsid w:val="00A80F72"/>
    <w:rsid w:val="00A811D4"/>
    <w:rsid w:val="00A81670"/>
    <w:rsid w:val="00A81C91"/>
    <w:rsid w:val="00A81CAC"/>
    <w:rsid w:val="00A82044"/>
    <w:rsid w:val="00A833C6"/>
    <w:rsid w:val="00A84019"/>
    <w:rsid w:val="00A841BB"/>
    <w:rsid w:val="00A857E4"/>
    <w:rsid w:val="00A8629C"/>
    <w:rsid w:val="00A86698"/>
    <w:rsid w:val="00A866AA"/>
    <w:rsid w:val="00A866FD"/>
    <w:rsid w:val="00A874E9"/>
    <w:rsid w:val="00A877A0"/>
    <w:rsid w:val="00A87B41"/>
    <w:rsid w:val="00A90C4F"/>
    <w:rsid w:val="00A915EF"/>
    <w:rsid w:val="00A91D2C"/>
    <w:rsid w:val="00A92212"/>
    <w:rsid w:val="00A92999"/>
    <w:rsid w:val="00A9339A"/>
    <w:rsid w:val="00A93CE2"/>
    <w:rsid w:val="00A94FB0"/>
    <w:rsid w:val="00A96377"/>
    <w:rsid w:val="00A972E0"/>
    <w:rsid w:val="00A97625"/>
    <w:rsid w:val="00A9785A"/>
    <w:rsid w:val="00AA0608"/>
    <w:rsid w:val="00AA0DB3"/>
    <w:rsid w:val="00AA2952"/>
    <w:rsid w:val="00AA29A8"/>
    <w:rsid w:val="00AA305A"/>
    <w:rsid w:val="00AA4C45"/>
    <w:rsid w:val="00AA4D38"/>
    <w:rsid w:val="00AA598B"/>
    <w:rsid w:val="00AA5EB0"/>
    <w:rsid w:val="00AA6564"/>
    <w:rsid w:val="00AA6E90"/>
    <w:rsid w:val="00AA762F"/>
    <w:rsid w:val="00AA7ECF"/>
    <w:rsid w:val="00AB10D1"/>
    <w:rsid w:val="00AB125C"/>
    <w:rsid w:val="00AB1317"/>
    <w:rsid w:val="00AB16ED"/>
    <w:rsid w:val="00AB174E"/>
    <w:rsid w:val="00AB1D96"/>
    <w:rsid w:val="00AB250E"/>
    <w:rsid w:val="00AB28F7"/>
    <w:rsid w:val="00AB4A96"/>
    <w:rsid w:val="00AB4F81"/>
    <w:rsid w:val="00AB78A5"/>
    <w:rsid w:val="00AC08F2"/>
    <w:rsid w:val="00AC1A4E"/>
    <w:rsid w:val="00AC1B0D"/>
    <w:rsid w:val="00AC2B0B"/>
    <w:rsid w:val="00AC3057"/>
    <w:rsid w:val="00AC340C"/>
    <w:rsid w:val="00AC367D"/>
    <w:rsid w:val="00AC4502"/>
    <w:rsid w:val="00AC4D9E"/>
    <w:rsid w:val="00AC5B4F"/>
    <w:rsid w:val="00AC615A"/>
    <w:rsid w:val="00AC6E89"/>
    <w:rsid w:val="00AC6EEE"/>
    <w:rsid w:val="00AC7267"/>
    <w:rsid w:val="00AC77CF"/>
    <w:rsid w:val="00AC7A9E"/>
    <w:rsid w:val="00AC7B3B"/>
    <w:rsid w:val="00AC7C64"/>
    <w:rsid w:val="00AD0538"/>
    <w:rsid w:val="00AD067C"/>
    <w:rsid w:val="00AD0C1C"/>
    <w:rsid w:val="00AD18DA"/>
    <w:rsid w:val="00AD24F2"/>
    <w:rsid w:val="00AD2A7E"/>
    <w:rsid w:val="00AD2E6D"/>
    <w:rsid w:val="00AD54F5"/>
    <w:rsid w:val="00AD595E"/>
    <w:rsid w:val="00AD5B23"/>
    <w:rsid w:val="00AD5C91"/>
    <w:rsid w:val="00AD60B8"/>
    <w:rsid w:val="00AD667B"/>
    <w:rsid w:val="00AD6AB9"/>
    <w:rsid w:val="00AD7B42"/>
    <w:rsid w:val="00AE00D1"/>
    <w:rsid w:val="00AE01E8"/>
    <w:rsid w:val="00AE1512"/>
    <w:rsid w:val="00AE2C27"/>
    <w:rsid w:val="00AE3E69"/>
    <w:rsid w:val="00AE3FA5"/>
    <w:rsid w:val="00AE422B"/>
    <w:rsid w:val="00AE422E"/>
    <w:rsid w:val="00AE4499"/>
    <w:rsid w:val="00AE494A"/>
    <w:rsid w:val="00AE5B53"/>
    <w:rsid w:val="00AE5E52"/>
    <w:rsid w:val="00AE5F29"/>
    <w:rsid w:val="00AE70D2"/>
    <w:rsid w:val="00AE7DDD"/>
    <w:rsid w:val="00AE7F47"/>
    <w:rsid w:val="00AF005A"/>
    <w:rsid w:val="00AF0382"/>
    <w:rsid w:val="00AF06EE"/>
    <w:rsid w:val="00AF0E14"/>
    <w:rsid w:val="00AF1453"/>
    <w:rsid w:val="00AF17EF"/>
    <w:rsid w:val="00AF1EBC"/>
    <w:rsid w:val="00AF22CF"/>
    <w:rsid w:val="00AF2BC1"/>
    <w:rsid w:val="00AF314D"/>
    <w:rsid w:val="00AF4002"/>
    <w:rsid w:val="00AF43BD"/>
    <w:rsid w:val="00AF4720"/>
    <w:rsid w:val="00AF509A"/>
    <w:rsid w:val="00AF524F"/>
    <w:rsid w:val="00AF53A3"/>
    <w:rsid w:val="00AF5954"/>
    <w:rsid w:val="00AF606E"/>
    <w:rsid w:val="00AF62F8"/>
    <w:rsid w:val="00AF77E0"/>
    <w:rsid w:val="00AF7C81"/>
    <w:rsid w:val="00AF7E81"/>
    <w:rsid w:val="00B00654"/>
    <w:rsid w:val="00B007FE"/>
    <w:rsid w:val="00B0145D"/>
    <w:rsid w:val="00B0258E"/>
    <w:rsid w:val="00B02FCC"/>
    <w:rsid w:val="00B10026"/>
    <w:rsid w:val="00B102E4"/>
    <w:rsid w:val="00B109D7"/>
    <w:rsid w:val="00B10B17"/>
    <w:rsid w:val="00B119E4"/>
    <w:rsid w:val="00B11B99"/>
    <w:rsid w:val="00B11D6E"/>
    <w:rsid w:val="00B11FD8"/>
    <w:rsid w:val="00B13617"/>
    <w:rsid w:val="00B13B5E"/>
    <w:rsid w:val="00B13EBD"/>
    <w:rsid w:val="00B153D6"/>
    <w:rsid w:val="00B15405"/>
    <w:rsid w:val="00B15448"/>
    <w:rsid w:val="00B15D33"/>
    <w:rsid w:val="00B16347"/>
    <w:rsid w:val="00B17998"/>
    <w:rsid w:val="00B209A6"/>
    <w:rsid w:val="00B210FF"/>
    <w:rsid w:val="00B21571"/>
    <w:rsid w:val="00B21968"/>
    <w:rsid w:val="00B21DF4"/>
    <w:rsid w:val="00B224B0"/>
    <w:rsid w:val="00B22C5E"/>
    <w:rsid w:val="00B2308E"/>
    <w:rsid w:val="00B23438"/>
    <w:rsid w:val="00B241F9"/>
    <w:rsid w:val="00B2439D"/>
    <w:rsid w:val="00B25D72"/>
    <w:rsid w:val="00B2601C"/>
    <w:rsid w:val="00B2624F"/>
    <w:rsid w:val="00B264E1"/>
    <w:rsid w:val="00B26D56"/>
    <w:rsid w:val="00B275B5"/>
    <w:rsid w:val="00B278F9"/>
    <w:rsid w:val="00B27C31"/>
    <w:rsid w:val="00B27C61"/>
    <w:rsid w:val="00B3034F"/>
    <w:rsid w:val="00B31EBA"/>
    <w:rsid w:val="00B3352D"/>
    <w:rsid w:val="00B3376F"/>
    <w:rsid w:val="00B351C9"/>
    <w:rsid w:val="00B35FFC"/>
    <w:rsid w:val="00B36565"/>
    <w:rsid w:val="00B37355"/>
    <w:rsid w:val="00B3796D"/>
    <w:rsid w:val="00B37970"/>
    <w:rsid w:val="00B410B8"/>
    <w:rsid w:val="00B41AAC"/>
    <w:rsid w:val="00B41E83"/>
    <w:rsid w:val="00B421E5"/>
    <w:rsid w:val="00B434A6"/>
    <w:rsid w:val="00B4373C"/>
    <w:rsid w:val="00B439E9"/>
    <w:rsid w:val="00B44779"/>
    <w:rsid w:val="00B44F46"/>
    <w:rsid w:val="00B459C9"/>
    <w:rsid w:val="00B45C72"/>
    <w:rsid w:val="00B46EF0"/>
    <w:rsid w:val="00B47457"/>
    <w:rsid w:val="00B479E1"/>
    <w:rsid w:val="00B50ECE"/>
    <w:rsid w:val="00B51445"/>
    <w:rsid w:val="00B523C6"/>
    <w:rsid w:val="00B52B9A"/>
    <w:rsid w:val="00B538DD"/>
    <w:rsid w:val="00B539C7"/>
    <w:rsid w:val="00B54FC8"/>
    <w:rsid w:val="00B558EB"/>
    <w:rsid w:val="00B55B0E"/>
    <w:rsid w:val="00B573B9"/>
    <w:rsid w:val="00B57432"/>
    <w:rsid w:val="00B57A65"/>
    <w:rsid w:val="00B57CE2"/>
    <w:rsid w:val="00B62DAF"/>
    <w:rsid w:val="00B6421D"/>
    <w:rsid w:val="00B6426A"/>
    <w:rsid w:val="00B6448F"/>
    <w:rsid w:val="00B648FB"/>
    <w:rsid w:val="00B651D7"/>
    <w:rsid w:val="00B66FD6"/>
    <w:rsid w:val="00B67EE7"/>
    <w:rsid w:val="00B7052E"/>
    <w:rsid w:val="00B70B11"/>
    <w:rsid w:val="00B70DFE"/>
    <w:rsid w:val="00B730CF"/>
    <w:rsid w:val="00B73396"/>
    <w:rsid w:val="00B73629"/>
    <w:rsid w:val="00B7387C"/>
    <w:rsid w:val="00B73BCB"/>
    <w:rsid w:val="00B75557"/>
    <w:rsid w:val="00B7657C"/>
    <w:rsid w:val="00B76767"/>
    <w:rsid w:val="00B76BC0"/>
    <w:rsid w:val="00B80A65"/>
    <w:rsid w:val="00B8188C"/>
    <w:rsid w:val="00B82104"/>
    <w:rsid w:val="00B82290"/>
    <w:rsid w:val="00B826A0"/>
    <w:rsid w:val="00B828C5"/>
    <w:rsid w:val="00B83C3C"/>
    <w:rsid w:val="00B8426D"/>
    <w:rsid w:val="00B842EA"/>
    <w:rsid w:val="00B858AF"/>
    <w:rsid w:val="00B86332"/>
    <w:rsid w:val="00B86436"/>
    <w:rsid w:val="00B8711B"/>
    <w:rsid w:val="00B8777F"/>
    <w:rsid w:val="00B87B34"/>
    <w:rsid w:val="00B87D28"/>
    <w:rsid w:val="00B9011F"/>
    <w:rsid w:val="00B905D3"/>
    <w:rsid w:val="00B92340"/>
    <w:rsid w:val="00B92779"/>
    <w:rsid w:val="00B92B79"/>
    <w:rsid w:val="00B92D38"/>
    <w:rsid w:val="00B92E79"/>
    <w:rsid w:val="00B932BD"/>
    <w:rsid w:val="00B93605"/>
    <w:rsid w:val="00B9384B"/>
    <w:rsid w:val="00B94C9A"/>
    <w:rsid w:val="00B9562E"/>
    <w:rsid w:val="00B95666"/>
    <w:rsid w:val="00B96994"/>
    <w:rsid w:val="00B9703C"/>
    <w:rsid w:val="00B9764F"/>
    <w:rsid w:val="00BA0021"/>
    <w:rsid w:val="00BA082E"/>
    <w:rsid w:val="00BA177C"/>
    <w:rsid w:val="00BA234B"/>
    <w:rsid w:val="00BA365D"/>
    <w:rsid w:val="00BA395D"/>
    <w:rsid w:val="00BA49E6"/>
    <w:rsid w:val="00BA5626"/>
    <w:rsid w:val="00BA58E6"/>
    <w:rsid w:val="00BA5DFB"/>
    <w:rsid w:val="00BA644D"/>
    <w:rsid w:val="00BA6795"/>
    <w:rsid w:val="00BA6990"/>
    <w:rsid w:val="00BA6C04"/>
    <w:rsid w:val="00BA7FE9"/>
    <w:rsid w:val="00BB0870"/>
    <w:rsid w:val="00BB0EE2"/>
    <w:rsid w:val="00BB10F2"/>
    <w:rsid w:val="00BB1BA2"/>
    <w:rsid w:val="00BB2CC8"/>
    <w:rsid w:val="00BB2EB9"/>
    <w:rsid w:val="00BB35BE"/>
    <w:rsid w:val="00BB35D8"/>
    <w:rsid w:val="00BB3650"/>
    <w:rsid w:val="00BB3E93"/>
    <w:rsid w:val="00BB4F2A"/>
    <w:rsid w:val="00BB69D1"/>
    <w:rsid w:val="00BB72AC"/>
    <w:rsid w:val="00BB7D84"/>
    <w:rsid w:val="00BC0020"/>
    <w:rsid w:val="00BC0072"/>
    <w:rsid w:val="00BC05D6"/>
    <w:rsid w:val="00BC0D19"/>
    <w:rsid w:val="00BC0EDB"/>
    <w:rsid w:val="00BC1F44"/>
    <w:rsid w:val="00BC3BB2"/>
    <w:rsid w:val="00BC3BE4"/>
    <w:rsid w:val="00BC503D"/>
    <w:rsid w:val="00BC5209"/>
    <w:rsid w:val="00BC6FEE"/>
    <w:rsid w:val="00BC755B"/>
    <w:rsid w:val="00BC756B"/>
    <w:rsid w:val="00BC7B61"/>
    <w:rsid w:val="00BD0036"/>
    <w:rsid w:val="00BD069A"/>
    <w:rsid w:val="00BD0750"/>
    <w:rsid w:val="00BD1509"/>
    <w:rsid w:val="00BD2216"/>
    <w:rsid w:val="00BD26CD"/>
    <w:rsid w:val="00BD2B68"/>
    <w:rsid w:val="00BD32E6"/>
    <w:rsid w:val="00BD556A"/>
    <w:rsid w:val="00BD59F7"/>
    <w:rsid w:val="00BD5E40"/>
    <w:rsid w:val="00BD6026"/>
    <w:rsid w:val="00BD75BE"/>
    <w:rsid w:val="00BD7606"/>
    <w:rsid w:val="00BE0A1E"/>
    <w:rsid w:val="00BE0F31"/>
    <w:rsid w:val="00BE1950"/>
    <w:rsid w:val="00BE1F21"/>
    <w:rsid w:val="00BE1F94"/>
    <w:rsid w:val="00BE2E3C"/>
    <w:rsid w:val="00BE2F63"/>
    <w:rsid w:val="00BE476E"/>
    <w:rsid w:val="00BE4DC0"/>
    <w:rsid w:val="00BE6835"/>
    <w:rsid w:val="00BE773B"/>
    <w:rsid w:val="00BE78ED"/>
    <w:rsid w:val="00BE7D01"/>
    <w:rsid w:val="00BE7F5C"/>
    <w:rsid w:val="00BF002E"/>
    <w:rsid w:val="00BF07C1"/>
    <w:rsid w:val="00BF0F0D"/>
    <w:rsid w:val="00BF1B38"/>
    <w:rsid w:val="00BF287A"/>
    <w:rsid w:val="00BF2B18"/>
    <w:rsid w:val="00BF2C25"/>
    <w:rsid w:val="00BF37B1"/>
    <w:rsid w:val="00BF41FF"/>
    <w:rsid w:val="00BF43F1"/>
    <w:rsid w:val="00BF448E"/>
    <w:rsid w:val="00BF453B"/>
    <w:rsid w:val="00BF4BFD"/>
    <w:rsid w:val="00BF4C44"/>
    <w:rsid w:val="00BF5529"/>
    <w:rsid w:val="00BF6E56"/>
    <w:rsid w:val="00BF7CF1"/>
    <w:rsid w:val="00C00136"/>
    <w:rsid w:val="00C00A78"/>
    <w:rsid w:val="00C0148A"/>
    <w:rsid w:val="00C01753"/>
    <w:rsid w:val="00C01BC1"/>
    <w:rsid w:val="00C0212E"/>
    <w:rsid w:val="00C02250"/>
    <w:rsid w:val="00C028CF"/>
    <w:rsid w:val="00C028EA"/>
    <w:rsid w:val="00C02E4B"/>
    <w:rsid w:val="00C038CA"/>
    <w:rsid w:val="00C03DDB"/>
    <w:rsid w:val="00C0409C"/>
    <w:rsid w:val="00C047EC"/>
    <w:rsid w:val="00C04BF3"/>
    <w:rsid w:val="00C04C7B"/>
    <w:rsid w:val="00C0527E"/>
    <w:rsid w:val="00C055BE"/>
    <w:rsid w:val="00C05BCB"/>
    <w:rsid w:val="00C05D56"/>
    <w:rsid w:val="00C06585"/>
    <w:rsid w:val="00C06927"/>
    <w:rsid w:val="00C07950"/>
    <w:rsid w:val="00C07F26"/>
    <w:rsid w:val="00C1158B"/>
    <w:rsid w:val="00C11745"/>
    <w:rsid w:val="00C118A9"/>
    <w:rsid w:val="00C130F4"/>
    <w:rsid w:val="00C130F7"/>
    <w:rsid w:val="00C1373A"/>
    <w:rsid w:val="00C13B53"/>
    <w:rsid w:val="00C142E8"/>
    <w:rsid w:val="00C164B0"/>
    <w:rsid w:val="00C200AF"/>
    <w:rsid w:val="00C20299"/>
    <w:rsid w:val="00C206DD"/>
    <w:rsid w:val="00C22342"/>
    <w:rsid w:val="00C2320B"/>
    <w:rsid w:val="00C239A6"/>
    <w:rsid w:val="00C23B84"/>
    <w:rsid w:val="00C2424E"/>
    <w:rsid w:val="00C24953"/>
    <w:rsid w:val="00C24F43"/>
    <w:rsid w:val="00C25F19"/>
    <w:rsid w:val="00C25F31"/>
    <w:rsid w:val="00C26337"/>
    <w:rsid w:val="00C26835"/>
    <w:rsid w:val="00C269E0"/>
    <w:rsid w:val="00C26B8F"/>
    <w:rsid w:val="00C26DA4"/>
    <w:rsid w:val="00C27279"/>
    <w:rsid w:val="00C272BD"/>
    <w:rsid w:val="00C27AA5"/>
    <w:rsid w:val="00C30299"/>
    <w:rsid w:val="00C30361"/>
    <w:rsid w:val="00C30ECF"/>
    <w:rsid w:val="00C315DB"/>
    <w:rsid w:val="00C31772"/>
    <w:rsid w:val="00C31897"/>
    <w:rsid w:val="00C318B5"/>
    <w:rsid w:val="00C32261"/>
    <w:rsid w:val="00C323F0"/>
    <w:rsid w:val="00C323F5"/>
    <w:rsid w:val="00C32D71"/>
    <w:rsid w:val="00C3305D"/>
    <w:rsid w:val="00C33C5F"/>
    <w:rsid w:val="00C34051"/>
    <w:rsid w:val="00C3431B"/>
    <w:rsid w:val="00C349D3"/>
    <w:rsid w:val="00C34A34"/>
    <w:rsid w:val="00C35935"/>
    <w:rsid w:val="00C375B1"/>
    <w:rsid w:val="00C4004C"/>
    <w:rsid w:val="00C40203"/>
    <w:rsid w:val="00C40CF3"/>
    <w:rsid w:val="00C40D4A"/>
    <w:rsid w:val="00C41063"/>
    <w:rsid w:val="00C41F4E"/>
    <w:rsid w:val="00C42114"/>
    <w:rsid w:val="00C428E9"/>
    <w:rsid w:val="00C429DE"/>
    <w:rsid w:val="00C42F0B"/>
    <w:rsid w:val="00C43DD3"/>
    <w:rsid w:val="00C44284"/>
    <w:rsid w:val="00C44F7D"/>
    <w:rsid w:val="00C44FFE"/>
    <w:rsid w:val="00C464DE"/>
    <w:rsid w:val="00C469C5"/>
    <w:rsid w:val="00C47AA6"/>
    <w:rsid w:val="00C47DD9"/>
    <w:rsid w:val="00C51232"/>
    <w:rsid w:val="00C5189A"/>
    <w:rsid w:val="00C51A36"/>
    <w:rsid w:val="00C51BBA"/>
    <w:rsid w:val="00C5264A"/>
    <w:rsid w:val="00C52AF0"/>
    <w:rsid w:val="00C52D36"/>
    <w:rsid w:val="00C53324"/>
    <w:rsid w:val="00C53C75"/>
    <w:rsid w:val="00C54140"/>
    <w:rsid w:val="00C5516E"/>
    <w:rsid w:val="00C566C2"/>
    <w:rsid w:val="00C57DC5"/>
    <w:rsid w:val="00C60A7D"/>
    <w:rsid w:val="00C617F8"/>
    <w:rsid w:val="00C629F0"/>
    <w:rsid w:val="00C636AC"/>
    <w:rsid w:val="00C63D2C"/>
    <w:rsid w:val="00C63FD3"/>
    <w:rsid w:val="00C649E1"/>
    <w:rsid w:val="00C65A04"/>
    <w:rsid w:val="00C65EF5"/>
    <w:rsid w:val="00C6657F"/>
    <w:rsid w:val="00C672D4"/>
    <w:rsid w:val="00C676ED"/>
    <w:rsid w:val="00C678AE"/>
    <w:rsid w:val="00C70D0E"/>
    <w:rsid w:val="00C710A7"/>
    <w:rsid w:val="00C71183"/>
    <w:rsid w:val="00C7137D"/>
    <w:rsid w:val="00C71FAF"/>
    <w:rsid w:val="00C7236D"/>
    <w:rsid w:val="00C72659"/>
    <w:rsid w:val="00C735E0"/>
    <w:rsid w:val="00C73ED9"/>
    <w:rsid w:val="00C74929"/>
    <w:rsid w:val="00C773B7"/>
    <w:rsid w:val="00C779D9"/>
    <w:rsid w:val="00C80013"/>
    <w:rsid w:val="00C8053B"/>
    <w:rsid w:val="00C80657"/>
    <w:rsid w:val="00C81404"/>
    <w:rsid w:val="00C814BD"/>
    <w:rsid w:val="00C81C9B"/>
    <w:rsid w:val="00C826D5"/>
    <w:rsid w:val="00C82983"/>
    <w:rsid w:val="00C86441"/>
    <w:rsid w:val="00C87189"/>
    <w:rsid w:val="00C87598"/>
    <w:rsid w:val="00C919E5"/>
    <w:rsid w:val="00C91A16"/>
    <w:rsid w:val="00C91B27"/>
    <w:rsid w:val="00C92D82"/>
    <w:rsid w:val="00C92E28"/>
    <w:rsid w:val="00C9317D"/>
    <w:rsid w:val="00C93306"/>
    <w:rsid w:val="00C937B6"/>
    <w:rsid w:val="00C9381E"/>
    <w:rsid w:val="00C93CCD"/>
    <w:rsid w:val="00C94230"/>
    <w:rsid w:val="00C94886"/>
    <w:rsid w:val="00C9545B"/>
    <w:rsid w:val="00C95552"/>
    <w:rsid w:val="00C95BF6"/>
    <w:rsid w:val="00C95EA0"/>
    <w:rsid w:val="00C965F5"/>
    <w:rsid w:val="00C96AC6"/>
    <w:rsid w:val="00C96F39"/>
    <w:rsid w:val="00C96FC0"/>
    <w:rsid w:val="00C97595"/>
    <w:rsid w:val="00C977B4"/>
    <w:rsid w:val="00CA04B4"/>
    <w:rsid w:val="00CA18AE"/>
    <w:rsid w:val="00CA18F3"/>
    <w:rsid w:val="00CA2180"/>
    <w:rsid w:val="00CA26E6"/>
    <w:rsid w:val="00CA308C"/>
    <w:rsid w:val="00CA38D2"/>
    <w:rsid w:val="00CA5981"/>
    <w:rsid w:val="00CA62DF"/>
    <w:rsid w:val="00CA65AE"/>
    <w:rsid w:val="00CA6778"/>
    <w:rsid w:val="00CA7164"/>
    <w:rsid w:val="00CA7195"/>
    <w:rsid w:val="00CA7FED"/>
    <w:rsid w:val="00CB0094"/>
    <w:rsid w:val="00CB0327"/>
    <w:rsid w:val="00CB16F3"/>
    <w:rsid w:val="00CB3774"/>
    <w:rsid w:val="00CB3E73"/>
    <w:rsid w:val="00CB42E3"/>
    <w:rsid w:val="00CB4439"/>
    <w:rsid w:val="00CB4958"/>
    <w:rsid w:val="00CB4D97"/>
    <w:rsid w:val="00CB5FF1"/>
    <w:rsid w:val="00CB6237"/>
    <w:rsid w:val="00CB6F67"/>
    <w:rsid w:val="00CB722C"/>
    <w:rsid w:val="00CB782C"/>
    <w:rsid w:val="00CB79AA"/>
    <w:rsid w:val="00CC012B"/>
    <w:rsid w:val="00CC09FF"/>
    <w:rsid w:val="00CC0EEE"/>
    <w:rsid w:val="00CC100F"/>
    <w:rsid w:val="00CC2170"/>
    <w:rsid w:val="00CC3AB2"/>
    <w:rsid w:val="00CC4196"/>
    <w:rsid w:val="00CC4CFD"/>
    <w:rsid w:val="00CC65DC"/>
    <w:rsid w:val="00CC6BC8"/>
    <w:rsid w:val="00CC74C1"/>
    <w:rsid w:val="00CC75EC"/>
    <w:rsid w:val="00CD098D"/>
    <w:rsid w:val="00CD172F"/>
    <w:rsid w:val="00CD181E"/>
    <w:rsid w:val="00CD1B9F"/>
    <w:rsid w:val="00CD1E5D"/>
    <w:rsid w:val="00CD1F2D"/>
    <w:rsid w:val="00CD2496"/>
    <w:rsid w:val="00CD2B9B"/>
    <w:rsid w:val="00CD2F56"/>
    <w:rsid w:val="00CD510B"/>
    <w:rsid w:val="00CD524C"/>
    <w:rsid w:val="00CD6C02"/>
    <w:rsid w:val="00CD6F80"/>
    <w:rsid w:val="00CD7847"/>
    <w:rsid w:val="00CD79B5"/>
    <w:rsid w:val="00CD7F61"/>
    <w:rsid w:val="00CE06CB"/>
    <w:rsid w:val="00CE0828"/>
    <w:rsid w:val="00CE0BC6"/>
    <w:rsid w:val="00CE0C3D"/>
    <w:rsid w:val="00CE0CDC"/>
    <w:rsid w:val="00CE0F0D"/>
    <w:rsid w:val="00CE2566"/>
    <w:rsid w:val="00CE2644"/>
    <w:rsid w:val="00CE2683"/>
    <w:rsid w:val="00CE2D17"/>
    <w:rsid w:val="00CE32A8"/>
    <w:rsid w:val="00CE33E5"/>
    <w:rsid w:val="00CE3B12"/>
    <w:rsid w:val="00CE3BC5"/>
    <w:rsid w:val="00CE3DD8"/>
    <w:rsid w:val="00CE3F0D"/>
    <w:rsid w:val="00CE46F2"/>
    <w:rsid w:val="00CE523B"/>
    <w:rsid w:val="00CE573C"/>
    <w:rsid w:val="00CE673A"/>
    <w:rsid w:val="00CE69E7"/>
    <w:rsid w:val="00CF122B"/>
    <w:rsid w:val="00CF1A5B"/>
    <w:rsid w:val="00CF20B8"/>
    <w:rsid w:val="00CF260B"/>
    <w:rsid w:val="00CF27AD"/>
    <w:rsid w:val="00CF2876"/>
    <w:rsid w:val="00CF2AAC"/>
    <w:rsid w:val="00CF2E58"/>
    <w:rsid w:val="00CF3238"/>
    <w:rsid w:val="00CF3466"/>
    <w:rsid w:val="00CF42C7"/>
    <w:rsid w:val="00CF46D1"/>
    <w:rsid w:val="00CF4E0C"/>
    <w:rsid w:val="00CF4EA0"/>
    <w:rsid w:val="00CF4EF6"/>
    <w:rsid w:val="00CF4F8A"/>
    <w:rsid w:val="00CF59C2"/>
    <w:rsid w:val="00CF5B7B"/>
    <w:rsid w:val="00CF6405"/>
    <w:rsid w:val="00CF71C1"/>
    <w:rsid w:val="00D00750"/>
    <w:rsid w:val="00D0095A"/>
    <w:rsid w:val="00D00F63"/>
    <w:rsid w:val="00D01B66"/>
    <w:rsid w:val="00D01C13"/>
    <w:rsid w:val="00D02393"/>
    <w:rsid w:val="00D02DAC"/>
    <w:rsid w:val="00D037C1"/>
    <w:rsid w:val="00D04275"/>
    <w:rsid w:val="00D04823"/>
    <w:rsid w:val="00D04EA5"/>
    <w:rsid w:val="00D05D96"/>
    <w:rsid w:val="00D05DDC"/>
    <w:rsid w:val="00D06521"/>
    <w:rsid w:val="00D06CEB"/>
    <w:rsid w:val="00D075DE"/>
    <w:rsid w:val="00D077AC"/>
    <w:rsid w:val="00D079EE"/>
    <w:rsid w:val="00D07B3A"/>
    <w:rsid w:val="00D107AB"/>
    <w:rsid w:val="00D1120E"/>
    <w:rsid w:val="00D1142D"/>
    <w:rsid w:val="00D121BD"/>
    <w:rsid w:val="00D128AB"/>
    <w:rsid w:val="00D163E0"/>
    <w:rsid w:val="00D17517"/>
    <w:rsid w:val="00D2002A"/>
    <w:rsid w:val="00D218B3"/>
    <w:rsid w:val="00D242B8"/>
    <w:rsid w:val="00D242CB"/>
    <w:rsid w:val="00D246A8"/>
    <w:rsid w:val="00D24B55"/>
    <w:rsid w:val="00D25144"/>
    <w:rsid w:val="00D25292"/>
    <w:rsid w:val="00D25464"/>
    <w:rsid w:val="00D2636B"/>
    <w:rsid w:val="00D26DC2"/>
    <w:rsid w:val="00D26F81"/>
    <w:rsid w:val="00D27656"/>
    <w:rsid w:val="00D27AB6"/>
    <w:rsid w:val="00D30733"/>
    <w:rsid w:val="00D30EE1"/>
    <w:rsid w:val="00D31ECC"/>
    <w:rsid w:val="00D345B2"/>
    <w:rsid w:val="00D34CA6"/>
    <w:rsid w:val="00D34D61"/>
    <w:rsid w:val="00D34E92"/>
    <w:rsid w:val="00D35480"/>
    <w:rsid w:val="00D3600F"/>
    <w:rsid w:val="00D36C71"/>
    <w:rsid w:val="00D37826"/>
    <w:rsid w:val="00D378D7"/>
    <w:rsid w:val="00D378F6"/>
    <w:rsid w:val="00D37932"/>
    <w:rsid w:val="00D37BBA"/>
    <w:rsid w:val="00D37CAE"/>
    <w:rsid w:val="00D37E8A"/>
    <w:rsid w:val="00D40014"/>
    <w:rsid w:val="00D400EF"/>
    <w:rsid w:val="00D40CC0"/>
    <w:rsid w:val="00D41204"/>
    <w:rsid w:val="00D42781"/>
    <w:rsid w:val="00D44140"/>
    <w:rsid w:val="00D447C2"/>
    <w:rsid w:val="00D45264"/>
    <w:rsid w:val="00D46088"/>
    <w:rsid w:val="00D466BD"/>
    <w:rsid w:val="00D46C61"/>
    <w:rsid w:val="00D47289"/>
    <w:rsid w:val="00D47394"/>
    <w:rsid w:val="00D4781D"/>
    <w:rsid w:val="00D47A57"/>
    <w:rsid w:val="00D47EC1"/>
    <w:rsid w:val="00D51246"/>
    <w:rsid w:val="00D51C94"/>
    <w:rsid w:val="00D51DC2"/>
    <w:rsid w:val="00D522BE"/>
    <w:rsid w:val="00D5272D"/>
    <w:rsid w:val="00D52797"/>
    <w:rsid w:val="00D5379D"/>
    <w:rsid w:val="00D53999"/>
    <w:rsid w:val="00D54202"/>
    <w:rsid w:val="00D54376"/>
    <w:rsid w:val="00D55180"/>
    <w:rsid w:val="00D55B2D"/>
    <w:rsid w:val="00D55EE6"/>
    <w:rsid w:val="00D56143"/>
    <w:rsid w:val="00D5674C"/>
    <w:rsid w:val="00D57BC7"/>
    <w:rsid w:val="00D57C9A"/>
    <w:rsid w:val="00D57EB6"/>
    <w:rsid w:val="00D625C4"/>
    <w:rsid w:val="00D62708"/>
    <w:rsid w:val="00D632AF"/>
    <w:rsid w:val="00D6392C"/>
    <w:rsid w:val="00D63E20"/>
    <w:rsid w:val="00D64F73"/>
    <w:rsid w:val="00D6545E"/>
    <w:rsid w:val="00D65A04"/>
    <w:rsid w:val="00D65C74"/>
    <w:rsid w:val="00D65D91"/>
    <w:rsid w:val="00D666E0"/>
    <w:rsid w:val="00D676EC"/>
    <w:rsid w:val="00D678F2"/>
    <w:rsid w:val="00D7047A"/>
    <w:rsid w:val="00D70CC5"/>
    <w:rsid w:val="00D719DA"/>
    <w:rsid w:val="00D71B7A"/>
    <w:rsid w:val="00D72032"/>
    <w:rsid w:val="00D738D7"/>
    <w:rsid w:val="00D75670"/>
    <w:rsid w:val="00D8086B"/>
    <w:rsid w:val="00D8153B"/>
    <w:rsid w:val="00D81FF1"/>
    <w:rsid w:val="00D83704"/>
    <w:rsid w:val="00D838F8"/>
    <w:rsid w:val="00D839B7"/>
    <w:rsid w:val="00D83DDB"/>
    <w:rsid w:val="00D84812"/>
    <w:rsid w:val="00D84B63"/>
    <w:rsid w:val="00D84D65"/>
    <w:rsid w:val="00D85C2A"/>
    <w:rsid w:val="00D85D25"/>
    <w:rsid w:val="00D85EC0"/>
    <w:rsid w:val="00D85F0E"/>
    <w:rsid w:val="00D867F1"/>
    <w:rsid w:val="00D87E81"/>
    <w:rsid w:val="00D87F80"/>
    <w:rsid w:val="00D9049A"/>
    <w:rsid w:val="00D907C7"/>
    <w:rsid w:val="00D90C7A"/>
    <w:rsid w:val="00D90FB0"/>
    <w:rsid w:val="00D9128F"/>
    <w:rsid w:val="00D91EF9"/>
    <w:rsid w:val="00D92084"/>
    <w:rsid w:val="00D9278B"/>
    <w:rsid w:val="00D92FCD"/>
    <w:rsid w:val="00D93039"/>
    <w:rsid w:val="00D939E7"/>
    <w:rsid w:val="00D93C53"/>
    <w:rsid w:val="00D94018"/>
    <w:rsid w:val="00D9423C"/>
    <w:rsid w:val="00D9483C"/>
    <w:rsid w:val="00D94B24"/>
    <w:rsid w:val="00D94E84"/>
    <w:rsid w:val="00D95E79"/>
    <w:rsid w:val="00D962AF"/>
    <w:rsid w:val="00D96B9B"/>
    <w:rsid w:val="00D96ECF"/>
    <w:rsid w:val="00D96F50"/>
    <w:rsid w:val="00D97D26"/>
    <w:rsid w:val="00DA0E1F"/>
    <w:rsid w:val="00DA150C"/>
    <w:rsid w:val="00DA1649"/>
    <w:rsid w:val="00DA1828"/>
    <w:rsid w:val="00DA3319"/>
    <w:rsid w:val="00DA3404"/>
    <w:rsid w:val="00DA36CB"/>
    <w:rsid w:val="00DA3EE4"/>
    <w:rsid w:val="00DA4B3D"/>
    <w:rsid w:val="00DA543D"/>
    <w:rsid w:val="00DA55A3"/>
    <w:rsid w:val="00DA55C3"/>
    <w:rsid w:val="00DA5C1D"/>
    <w:rsid w:val="00DA6557"/>
    <w:rsid w:val="00DA6680"/>
    <w:rsid w:val="00DA6755"/>
    <w:rsid w:val="00DA6BCB"/>
    <w:rsid w:val="00DA70ED"/>
    <w:rsid w:val="00DB0A1C"/>
    <w:rsid w:val="00DB1A28"/>
    <w:rsid w:val="00DB1C0A"/>
    <w:rsid w:val="00DB1D03"/>
    <w:rsid w:val="00DB20AD"/>
    <w:rsid w:val="00DB26E8"/>
    <w:rsid w:val="00DB2845"/>
    <w:rsid w:val="00DB2BF1"/>
    <w:rsid w:val="00DB35A1"/>
    <w:rsid w:val="00DB40AB"/>
    <w:rsid w:val="00DB43E4"/>
    <w:rsid w:val="00DB537D"/>
    <w:rsid w:val="00DB5C44"/>
    <w:rsid w:val="00DB5DD7"/>
    <w:rsid w:val="00DB65D3"/>
    <w:rsid w:val="00DB662F"/>
    <w:rsid w:val="00DB6F54"/>
    <w:rsid w:val="00DB702A"/>
    <w:rsid w:val="00DB7339"/>
    <w:rsid w:val="00DB7CAB"/>
    <w:rsid w:val="00DC0019"/>
    <w:rsid w:val="00DC02C6"/>
    <w:rsid w:val="00DC1ADF"/>
    <w:rsid w:val="00DC1B15"/>
    <w:rsid w:val="00DC23BF"/>
    <w:rsid w:val="00DC3546"/>
    <w:rsid w:val="00DC3783"/>
    <w:rsid w:val="00DC3E0A"/>
    <w:rsid w:val="00DC55B6"/>
    <w:rsid w:val="00DC5BF9"/>
    <w:rsid w:val="00DC5F63"/>
    <w:rsid w:val="00DC7605"/>
    <w:rsid w:val="00DC7C6E"/>
    <w:rsid w:val="00DD031B"/>
    <w:rsid w:val="00DD04BD"/>
    <w:rsid w:val="00DD07E6"/>
    <w:rsid w:val="00DD148D"/>
    <w:rsid w:val="00DD1A20"/>
    <w:rsid w:val="00DD2FCB"/>
    <w:rsid w:val="00DD31D8"/>
    <w:rsid w:val="00DD4549"/>
    <w:rsid w:val="00DD4B48"/>
    <w:rsid w:val="00DD5A4D"/>
    <w:rsid w:val="00DD5B13"/>
    <w:rsid w:val="00DD68A5"/>
    <w:rsid w:val="00DD77E3"/>
    <w:rsid w:val="00DE048F"/>
    <w:rsid w:val="00DE0E2C"/>
    <w:rsid w:val="00DE104C"/>
    <w:rsid w:val="00DE157A"/>
    <w:rsid w:val="00DE1EE2"/>
    <w:rsid w:val="00DE230E"/>
    <w:rsid w:val="00DE2D32"/>
    <w:rsid w:val="00DE3032"/>
    <w:rsid w:val="00DE3ACA"/>
    <w:rsid w:val="00DE3EDE"/>
    <w:rsid w:val="00DE4C3B"/>
    <w:rsid w:val="00DE6236"/>
    <w:rsid w:val="00DE63A7"/>
    <w:rsid w:val="00DE63EB"/>
    <w:rsid w:val="00DE6E87"/>
    <w:rsid w:val="00DE7A3E"/>
    <w:rsid w:val="00DE7D0D"/>
    <w:rsid w:val="00DF0324"/>
    <w:rsid w:val="00DF0365"/>
    <w:rsid w:val="00DF0489"/>
    <w:rsid w:val="00DF0677"/>
    <w:rsid w:val="00DF0697"/>
    <w:rsid w:val="00DF1719"/>
    <w:rsid w:val="00DF1CCD"/>
    <w:rsid w:val="00DF1FC0"/>
    <w:rsid w:val="00DF2786"/>
    <w:rsid w:val="00DF2918"/>
    <w:rsid w:val="00DF2A03"/>
    <w:rsid w:val="00DF4F89"/>
    <w:rsid w:val="00DF6051"/>
    <w:rsid w:val="00DF6E6F"/>
    <w:rsid w:val="00DF7D63"/>
    <w:rsid w:val="00E01CB4"/>
    <w:rsid w:val="00E01FE3"/>
    <w:rsid w:val="00E02C2C"/>
    <w:rsid w:val="00E02C77"/>
    <w:rsid w:val="00E0481C"/>
    <w:rsid w:val="00E04D32"/>
    <w:rsid w:val="00E04D33"/>
    <w:rsid w:val="00E04DA2"/>
    <w:rsid w:val="00E04F7D"/>
    <w:rsid w:val="00E0512D"/>
    <w:rsid w:val="00E05249"/>
    <w:rsid w:val="00E05B0D"/>
    <w:rsid w:val="00E068A0"/>
    <w:rsid w:val="00E075CB"/>
    <w:rsid w:val="00E10386"/>
    <w:rsid w:val="00E10A0B"/>
    <w:rsid w:val="00E10D26"/>
    <w:rsid w:val="00E11170"/>
    <w:rsid w:val="00E11629"/>
    <w:rsid w:val="00E11776"/>
    <w:rsid w:val="00E11ACA"/>
    <w:rsid w:val="00E11D43"/>
    <w:rsid w:val="00E1205E"/>
    <w:rsid w:val="00E1237F"/>
    <w:rsid w:val="00E14540"/>
    <w:rsid w:val="00E14608"/>
    <w:rsid w:val="00E15172"/>
    <w:rsid w:val="00E15BFD"/>
    <w:rsid w:val="00E166C2"/>
    <w:rsid w:val="00E166E9"/>
    <w:rsid w:val="00E16A90"/>
    <w:rsid w:val="00E17142"/>
    <w:rsid w:val="00E203D8"/>
    <w:rsid w:val="00E20D69"/>
    <w:rsid w:val="00E21C91"/>
    <w:rsid w:val="00E22723"/>
    <w:rsid w:val="00E2288B"/>
    <w:rsid w:val="00E22E81"/>
    <w:rsid w:val="00E23FB1"/>
    <w:rsid w:val="00E24FCF"/>
    <w:rsid w:val="00E26242"/>
    <w:rsid w:val="00E2652A"/>
    <w:rsid w:val="00E266AD"/>
    <w:rsid w:val="00E3050B"/>
    <w:rsid w:val="00E31988"/>
    <w:rsid w:val="00E31B4E"/>
    <w:rsid w:val="00E31FE9"/>
    <w:rsid w:val="00E32288"/>
    <w:rsid w:val="00E32B51"/>
    <w:rsid w:val="00E32C3A"/>
    <w:rsid w:val="00E33384"/>
    <w:rsid w:val="00E33A57"/>
    <w:rsid w:val="00E33BFA"/>
    <w:rsid w:val="00E344F9"/>
    <w:rsid w:val="00E353D3"/>
    <w:rsid w:val="00E35CA0"/>
    <w:rsid w:val="00E37060"/>
    <w:rsid w:val="00E3789F"/>
    <w:rsid w:val="00E37CD4"/>
    <w:rsid w:val="00E37FD3"/>
    <w:rsid w:val="00E40F05"/>
    <w:rsid w:val="00E41E5C"/>
    <w:rsid w:val="00E41F1D"/>
    <w:rsid w:val="00E42088"/>
    <w:rsid w:val="00E42179"/>
    <w:rsid w:val="00E4327A"/>
    <w:rsid w:val="00E44DF4"/>
    <w:rsid w:val="00E45A53"/>
    <w:rsid w:val="00E46777"/>
    <w:rsid w:val="00E5015D"/>
    <w:rsid w:val="00E506C1"/>
    <w:rsid w:val="00E5087A"/>
    <w:rsid w:val="00E51DDF"/>
    <w:rsid w:val="00E52FAD"/>
    <w:rsid w:val="00E53836"/>
    <w:rsid w:val="00E54048"/>
    <w:rsid w:val="00E540DC"/>
    <w:rsid w:val="00E54710"/>
    <w:rsid w:val="00E54785"/>
    <w:rsid w:val="00E55AF6"/>
    <w:rsid w:val="00E57F05"/>
    <w:rsid w:val="00E6094E"/>
    <w:rsid w:val="00E6243A"/>
    <w:rsid w:val="00E6307B"/>
    <w:rsid w:val="00E6319F"/>
    <w:rsid w:val="00E633DE"/>
    <w:rsid w:val="00E6373A"/>
    <w:rsid w:val="00E647E2"/>
    <w:rsid w:val="00E64D49"/>
    <w:rsid w:val="00E6507B"/>
    <w:rsid w:val="00E6556B"/>
    <w:rsid w:val="00E6562A"/>
    <w:rsid w:val="00E65AAB"/>
    <w:rsid w:val="00E65BBE"/>
    <w:rsid w:val="00E65F32"/>
    <w:rsid w:val="00E66242"/>
    <w:rsid w:val="00E66404"/>
    <w:rsid w:val="00E66651"/>
    <w:rsid w:val="00E66669"/>
    <w:rsid w:val="00E669B7"/>
    <w:rsid w:val="00E66A79"/>
    <w:rsid w:val="00E70284"/>
    <w:rsid w:val="00E7037B"/>
    <w:rsid w:val="00E704B2"/>
    <w:rsid w:val="00E7199C"/>
    <w:rsid w:val="00E7202E"/>
    <w:rsid w:val="00E7205C"/>
    <w:rsid w:val="00E72207"/>
    <w:rsid w:val="00E72D62"/>
    <w:rsid w:val="00E74066"/>
    <w:rsid w:val="00E74190"/>
    <w:rsid w:val="00E74A35"/>
    <w:rsid w:val="00E7592F"/>
    <w:rsid w:val="00E75A6B"/>
    <w:rsid w:val="00E75E5A"/>
    <w:rsid w:val="00E75EA9"/>
    <w:rsid w:val="00E76960"/>
    <w:rsid w:val="00E76C3D"/>
    <w:rsid w:val="00E802B9"/>
    <w:rsid w:val="00E802FB"/>
    <w:rsid w:val="00E80D5C"/>
    <w:rsid w:val="00E8121B"/>
    <w:rsid w:val="00E82433"/>
    <w:rsid w:val="00E84057"/>
    <w:rsid w:val="00E8558A"/>
    <w:rsid w:val="00E857E5"/>
    <w:rsid w:val="00E86062"/>
    <w:rsid w:val="00E86AF9"/>
    <w:rsid w:val="00E919BB"/>
    <w:rsid w:val="00E91A05"/>
    <w:rsid w:val="00E921F1"/>
    <w:rsid w:val="00E9439C"/>
    <w:rsid w:val="00E94D5A"/>
    <w:rsid w:val="00E95041"/>
    <w:rsid w:val="00E954C8"/>
    <w:rsid w:val="00E959D8"/>
    <w:rsid w:val="00E95E8A"/>
    <w:rsid w:val="00E97C12"/>
    <w:rsid w:val="00EA002F"/>
    <w:rsid w:val="00EA069C"/>
    <w:rsid w:val="00EA15BD"/>
    <w:rsid w:val="00EA1E3A"/>
    <w:rsid w:val="00EA35CB"/>
    <w:rsid w:val="00EA3708"/>
    <w:rsid w:val="00EA392C"/>
    <w:rsid w:val="00EA394D"/>
    <w:rsid w:val="00EA3AC3"/>
    <w:rsid w:val="00EA49C0"/>
    <w:rsid w:val="00EA4E98"/>
    <w:rsid w:val="00EA53D7"/>
    <w:rsid w:val="00EA5605"/>
    <w:rsid w:val="00EA5CF7"/>
    <w:rsid w:val="00EA61B0"/>
    <w:rsid w:val="00EA68FD"/>
    <w:rsid w:val="00EA7849"/>
    <w:rsid w:val="00EA7B65"/>
    <w:rsid w:val="00EA7BA9"/>
    <w:rsid w:val="00EB076E"/>
    <w:rsid w:val="00EB0ADD"/>
    <w:rsid w:val="00EB182E"/>
    <w:rsid w:val="00EB427E"/>
    <w:rsid w:val="00EB50CD"/>
    <w:rsid w:val="00EB57B8"/>
    <w:rsid w:val="00EB6AA5"/>
    <w:rsid w:val="00EB6B79"/>
    <w:rsid w:val="00EB7195"/>
    <w:rsid w:val="00EC0AE4"/>
    <w:rsid w:val="00EC13C7"/>
    <w:rsid w:val="00EC24DC"/>
    <w:rsid w:val="00EC262C"/>
    <w:rsid w:val="00EC4083"/>
    <w:rsid w:val="00EC4376"/>
    <w:rsid w:val="00EC481B"/>
    <w:rsid w:val="00EC4D02"/>
    <w:rsid w:val="00EC5712"/>
    <w:rsid w:val="00EC5D80"/>
    <w:rsid w:val="00EC743F"/>
    <w:rsid w:val="00EC7565"/>
    <w:rsid w:val="00EC7945"/>
    <w:rsid w:val="00ED0771"/>
    <w:rsid w:val="00ED0C27"/>
    <w:rsid w:val="00ED2A3E"/>
    <w:rsid w:val="00ED5D8C"/>
    <w:rsid w:val="00ED6EAC"/>
    <w:rsid w:val="00ED7D0A"/>
    <w:rsid w:val="00EE16CF"/>
    <w:rsid w:val="00EE1B9C"/>
    <w:rsid w:val="00EE1C8D"/>
    <w:rsid w:val="00EE2410"/>
    <w:rsid w:val="00EE3243"/>
    <w:rsid w:val="00EE330A"/>
    <w:rsid w:val="00EE3D74"/>
    <w:rsid w:val="00EE45F9"/>
    <w:rsid w:val="00EE47F4"/>
    <w:rsid w:val="00EE54EA"/>
    <w:rsid w:val="00EE5BF7"/>
    <w:rsid w:val="00EE6DFD"/>
    <w:rsid w:val="00EE740B"/>
    <w:rsid w:val="00EE7B02"/>
    <w:rsid w:val="00EF0122"/>
    <w:rsid w:val="00EF0548"/>
    <w:rsid w:val="00EF0F4A"/>
    <w:rsid w:val="00EF11D0"/>
    <w:rsid w:val="00EF1346"/>
    <w:rsid w:val="00EF15F0"/>
    <w:rsid w:val="00EF2A6F"/>
    <w:rsid w:val="00EF3006"/>
    <w:rsid w:val="00EF38C3"/>
    <w:rsid w:val="00EF41E9"/>
    <w:rsid w:val="00EF4358"/>
    <w:rsid w:val="00EF4E13"/>
    <w:rsid w:val="00EF55D5"/>
    <w:rsid w:val="00EF5866"/>
    <w:rsid w:val="00EF5C94"/>
    <w:rsid w:val="00EF5E43"/>
    <w:rsid w:val="00EF73D5"/>
    <w:rsid w:val="00EF7E9D"/>
    <w:rsid w:val="00F00FDC"/>
    <w:rsid w:val="00F019AF"/>
    <w:rsid w:val="00F01CDE"/>
    <w:rsid w:val="00F02206"/>
    <w:rsid w:val="00F024F4"/>
    <w:rsid w:val="00F02BCE"/>
    <w:rsid w:val="00F031CF"/>
    <w:rsid w:val="00F035AD"/>
    <w:rsid w:val="00F040E7"/>
    <w:rsid w:val="00F04541"/>
    <w:rsid w:val="00F056C8"/>
    <w:rsid w:val="00F05B05"/>
    <w:rsid w:val="00F06635"/>
    <w:rsid w:val="00F069C3"/>
    <w:rsid w:val="00F06A69"/>
    <w:rsid w:val="00F070CD"/>
    <w:rsid w:val="00F071D9"/>
    <w:rsid w:val="00F0774F"/>
    <w:rsid w:val="00F078B7"/>
    <w:rsid w:val="00F10D22"/>
    <w:rsid w:val="00F111B1"/>
    <w:rsid w:val="00F11349"/>
    <w:rsid w:val="00F11D2F"/>
    <w:rsid w:val="00F11F62"/>
    <w:rsid w:val="00F12A5C"/>
    <w:rsid w:val="00F149BC"/>
    <w:rsid w:val="00F149BD"/>
    <w:rsid w:val="00F15B80"/>
    <w:rsid w:val="00F16240"/>
    <w:rsid w:val="00F166DD"/>
    <w:rsid w:val="00F1677B"/>
    <w:rsid w:val="00F169DE"/>
    <w:rsid w:val="00F177D2"/>
    <w:rsid w:val="00F17830"/>
    <w:rsid w:val="00F218F5"/>
    <w:rsid w:val="00F2237B"/>
    <w:rsid w:val="00F22ADE"/>
    <w:rsid w:val="00F22EAE"/>
    <w:rsid w:val="00F238A7"/>
    <w:rsid w:val="00F25A37"/>
    <w:rsid w:val="00F26387"/>
    <w:rsid w:val="00F26EFA"/>
    <w:rsid w:val="00F27133"/>
    <w:rsid w:val="00F2798B"/>
    <w:rsid w:val="00F30541"/>
    <w:rsid w:val="00F30543"/>
    <w:rsid w:val="00F30C30"/>
    <w:rsid w:val="00F30CC8"/>
    <w:rsid w:val="00F3137F"/>
    <w:rsid w:val="00F31C4A"/>
    <w:rsid w:val="00F31D03"/>
    <w:rsid w:val="00F32A7B"/>
    <w:rsid w:val="00F32B80"/>
    <w:rsid w:val="00F32F56"/>
    <w:rsid w:val="00F331B8"/>
    <w:rsid w:val="00F34047"/>
    <w:rsid w:val="00F3454B"/>
    <w:rsid w:val="00F34907"/>
    <w:rsid w:val="00F35247"/>
    <w:rsid w:val="00F3540B"/>
    <w:rsid w:val="00F35560"/>
    <w:rsid w:val="00F356A1"/>
    <w:rsid w:val="00F35720"/>
    <w:rsid w:val="00F36005"/>
    <w:rsid w:val="00F36856"/>
    <w:rsid w:val="00F4075D"/>
    <w:rsid w:val="00F4117F"/>
    <w:rsid w:val="00F417C8"/>
    <w:rsid w:val="00F418CB"/>
    <w:rsid w:val="00F42618"/>
    <w:rsid w:val="00F42E8F"/>
    <w:rsid w:val="00F4372A"/>
    <w:rsid w:val="00F439AA"/>
    <w:rsid w:val="00F43A70"/>
    <w:rsid w:val="00F4428A"/>
    <w:rsid w:val="00F44CC0"/>
    <w:rsid w:val="00F45C9C"/>
    <w:rsid w:val="00F462A8"/>
    <w:rsid w:val="00F46DF1"/>
    <w:rsid w:val="00F47622"/>
    <w:rsid w:val="00F47938"/>
    <w:rsid w:val="00F506D1"/>
    <w:rsid w:val="00F511A4"/>
    <w:rsid w:val="00F5141F"/>
    <w:rsid w:val="00F53AE9"/>
    <w:rsid w:val="00F54FB2"/>
    <w:rsid w:val="00F5537C"/>
    <w:rsid w:val="00F55D47"/>
    <w:rsid w:val="00F56356"/>
    <w:rsid w:val="00F56955"/>
    <w:rsid w:val="00F56979"/>
    <w:rsid w:val="00F609C8"/>
    <w:rsid w:val="00F6179A"/>
    <w:rsid w:val="00F624ED"/>
    <w:rsid w:val="00F62C51"/>
    <w:rsid w:val="00F63654"/>
    <w:rsid w:val="00F640BA"/>
    <w:rsid w:val="00F65247"/>
    <w:rsid w:val="00F657B0"/>
    <w:rsid w:val="00F65F2F"/>
    <w:rsid w:val="00F665D3"/>
    <w:rsid w:val="00F67097"/>
    <w:rsid w:val="00F6788D"/>
    <w:rsid w:val="00F67EE7"/>
    <w:rsid w:val="00F70344"/>
    <w:rsid w:val="00F7185B"/>
    <w:rsid w:val="00F724CF"/>
    <w:rsid w:val="00F7277E"/>
    <w:rsid w:val="00F729A3"/>
    <w:rsid w:val="00F738A7"/>
    <w:rsid w:val="00F7429E"/>
    <w:rsid w:val="00F7476E"/>
    <w:rsid w:val="00F749A2"/>
    <w:rsid w:val="00F74A66"/>
    <w:rsid w:val="00F765AF"/>
    <w:rsid w:val="00F76C10"/>
    <w:rsid w:val="00F76D5C"/>
    <w:rsid w:val="00F77A07"/>
    <w:rsid w:val="00F77B63"/>
    <w:rsid w:val="00F805E9"/>
    <w:rsid w:val="00F80870"/>
    <w:rsid w:val="00F827E9"/>
    <w:rsid w:val="00F83169"/>
    <w:rsid w:val="00F832F9"/>
    <w:rsid w:val="00F83585"/>
    <w:rsid w:val="00F84CEC"/>
    <w:rsid w:val="00F85E71"/>
    <w:rsid w:val="00F862FA"/>
    <w:rsid w:val="00F8631C"/>
    <w:rsid w:val="00F866EA"/>
    <w:rsid w:val="00F875AB"/>
    <w:rsid w:val="00F87A3D"/>
    <w:rsid w:val="00F87A6E"/>
    <w:rsid w:val="00F90543"/>
    <w:rsid w:val="00F91303"/>
    <w:rsid w:val="00F92FBF"/>
    <w:rsid w:val="00F93128"/>
    <w:rsid w:val="00F9314C"/>
    <w:rsid w:val="00F9396F"/>
    <w:rsid w:val="00F93FF6"/>
    <w:rsid w:val="00F9465C"/>
    <w:rsid w:val="00F96301"/>
    <w:rsid w:val="00F97076"/>
    <w:rsid w:val="00F97778"/>
    <w:rsid w:val="00FA07AF"/>
    <w:rsid w:val="00FA0905"/>
    <w:rsid w:val="00FA0ECD"/>
    <w:rsid w:val="00FA0FB5"/>
    <w:rsid w:val="00FA10BB"/>
    <w:rsid w:val="00FA317C"/>
    <w:rsid w:val="00FA32CB"/>
    <w:rsid w:val="00FA4462"/>
    <w:rsid w:val="00FA4C37"/>
    <w:rsid w:val="00FA5130"/>
    <w:rsid w:val="00FA5293"/>
    <w:rsid w:val="00FA52CA"/>
    <w:rsid w:val="00FA574D"/>
    <w:rsid w:val="00FA5F50"/>
    <w:rsid w:val="00FA6A95"/>
    <w:rsid w:val="00FA78A0"/>
    <w:rsid w:val="00FB1319"/>
    <w:rsid w:val="00FB152E"/>
    <w:rsid w:val="00FB18EC"/>
    <w:rsid w:val="00FB1D98"/>
    <w:rsid w:val="00FB4603"/>
    <w:rsid w:val="00FB516F"/>
    <w:rsid w:val="00FB5392"/>
    <w:rsid w:val="00FB630D"/>
    <w:rsid w:val="00FB6A52"/>
    <w:rsid w:val="00FB7293"/>
    <w:rsid w:val="00FC148E"/>
    <w:rsid w:val="00FC268A"/>
    <w:rsid w:val="00FC3240"/>
    <w:rsid w:val="00FC4513"/>
    <w:rsid w:val="00FC4E5E"/>
    <w:rsid w:val="00FC4FC2"/>
    <w:rsid w:val="00FC5907"/>
    <w:rsid w:val="00FC6BD9"/>
    <w:rsid w:val="00FC766D"/>
    <w:rsid w:val="00FC7838"/>
    <w:rsid w:val="00FC7F2E"/>
    <w:rsid w:val="00FD0E38"/>
    <w:rsid w:val="00FD0ECA"/>
    <w:rsid w:val="00FD119B"/>
    <w:rsid w:val="00FD1722"/>
    <w:rsid w:val="00FD1D08"/>
    <w:rsid w:val="00FD2514"/>
    <w:rsid w:val="00FD2BA6"/>
    <w:rsid w:val="00FD38F5"/>
    <w:rsid w:val="00FD3F0E"/>
    <w:rsid w:val="00FD40A1"/>
    <w:rsid w:val="00FD43CF"/>
    <w:rsid w:val="00FD6016"/>
    <w:rsid w:val="00FD6413"/>
    <w:rsid w:val="00FD7513"/>
    <w:rsid w:val="00FD7535"/>
    <w:rsid w:val="00FE001E"/>
    <w:rsid w:val="00FE021F"/>
    <w:rsid w:val="00FE035B"/>
    <w:rsid w:val="00FE08DF"/>
    <w:rsid w:val="00FE1771"/>
    <w:rsid w:val="00FE20AA"/>
    <w:rsid w:val="00FE27A2"/>
    <w:rsid w:val="00FE3B05"/>
    <w:rsid w:val="00FE3C9F"/>
    <w:rsid w:val="00FE3CF6"/>
    <w:rsid w:val="00FE3D50"/>
    <w:rsid w:val="00FE3E89"/>
    <w:rsid w:val="00FE407F"/>
    <w:rsid w:val="00FE4152"/>
    <w:rsid w:val="00FE4A91"/>
    <w:rsid w:val="00FE4F5E"/>
    <w:rsid w:val="00FE62F2"/>
    <w:rsid w:val="00FE6639"/>
    <w:rsid w:val="00FE72A0"/>
    <w:rsid w:val="00FF01A3"/>
    <w:rsid w:val="00FF0C50"/>
    <w:rsid w:val="00FF0FBA"/>
    <w:rsid w:val="00FF11E5"/>
    <w:rsid w:val="00FF12E9"/>
    <w:rsid w:val="00FF16E6"/>
    <w:rsid w:val="00FF186D"/>
    <w:rsid w:val="00FF18D8"/>
    <w:rsid w:val="00FF26B0"/>
    <w:rsid w:val="00FF2F9B"/>
    <w:rsid w:val="00FF4344"/>
    <w:rsid w:val="00FF479C"/>
    <w:rsid w:val="00FF53F5"/>
    <w:rsid w:val="00FF5522"/>
    <w:rsid w:val="00FF5620"/>
    <w:rsid w:val="00FF5B43"/>
    <w:rsid w:val="00FF7E60"/>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colormru v:ext="edit" colors="#f60"/>
    </o:shapedefaults>
    <o:shapelayout v:ext="edit">
      <o:idmap v:ext="edit" data="2"/>
    </o:shapelayout>
  </w:shapeDefaults>
  <w:decimalSymbol w:val=","/>
  <w:listSeparator w:val=";"/>
  <w14:docId w14:val="1CBE6CA2"/>
  <w15:docId w15:val="{E062A48B-DC82-4725-BD02-DF937ACBD5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_tradnl" w:eastAsia="es-ES_trad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2D2A"/>
    <w:pPr>
      <w:spacing w:line="360" w:lineRule="auto"/>
      <w:jc w:val="both"/>
    </w:pPr>
    <w:rPr>
      <w:rFonts w:ascii="Arial Narrow" w:hAnsi="Arial Narrow"/>
      <w:sz w:val="22"/>
      <w:szCs w:val="24"/>
      <w:lang w:val="es-ES" w:eastAsia="es-ES"/>
    </w:rPr>
  </w:style>
  <w:style w:type="paragraph" w:styleId="Ttulo1">
    <w:name w:val="heading 1"/>
    <w:basedOn w:val="Normal"/>
    <w:next w:val="Normal"/>
    <w:link w:val="Ttulo1Car"/>
    <w:qFormat/>
    <w:rsid w:val="00F27133"/>
    <w:pPr>
      <w:keepNext/>
      <w:numPr>
        <w:numId w:val="1"/>
      </w:numPr>
      <w:spacing w:before="240" w:after="60"/>
      <w:outlineLvl w:val="0"/>
    </w:pPr>
    <w:rPr>
      <w:rFonts w:cs="Arial"/>
      <w:b/>
      <w:bCs/>
      <w:kern w:val="32"/>
      <w:sz w:val="32"/>
      <w:szCs w:val="32"/>
    </w:rPr>
  </w:style>
  <w:style w:type="paragraph" w:styleId="Ttulo2">
    <w:name w:val="heading 2"/>
    <w:aliases w:val="CCR_Tit 2,. (1.1)"/>
    <w:basedOn w:val="Normal"/>
    <w:next w:val="Normal"/>
    <w:qFormat/>
    <w:rsid w:val="00C31772"/>
    <w:pPr>
      <w:keepNext/>
      <w:numPr>
        <w:ilvl w:val="1"/>
        <w:numId w:val="1"/>
      </w:numPr>
      <w:spacing w:before="240" w:after="60"/>
      <w:outlineLvl w:val="1"/>
    </w:pPr>
    <w:rPr>
      <w:rFonts w:cs="Arial"/>
      <w:b/>
      <w:bCs/>
      <w:iCs/>
      <w:szCs w:val="28"/>
    </w:rPr>
  </w:style>
  <w:style w:type="paragraph" w:styleId="Ttulo3">
    <w:name w:val="heading 3"/>
    <w:aliases w:val="CCR_Tit 3,TITULO 3 DIG,Título nivel 3,. (1.1.1),TítuL 2,h3,Título 3 Car Car"/>
    <w:basedOn w:val="Normal"/>
    <w:next w:val="Normal"/>
    <w:qFormat/>
    <w:rsid w:val="00EA49C0"/>
    <w:pPr>
      <w:numPr>
        <w:ilvl w:val="2"/>
        <w:numId w:val="1"/>
      </w:numPr>
      <w:outlineLvl w:val="2"/>
    </w:pPr>
    <w:rPr>
      <w:b/>
    </w:rPr>
  </w:style>
  <w:style w:type="paragraph" w:styleId="Ttulo4">
    <w:name w:val="heading 4"/>
    <w:basedOn w:val="Normal"/>
    <w:next w:val="Normal"/>
    <w:qFormat/>
    <w:rsid w:val="00F35560"/>
    <w:pPr>
      <w:keepNext/>
      <w:numPr>
        <w:ilvl w:val="3"/>
        <w:numId w:val="1"/>
      </w:numPr>
      <w:spacing w:before="240" w:after="60"/>
      <w:outlineLvl w:val="3"/>
    </w:pPr>
    <w:rPr>
      <w:b/>
      <w:bCs/>
      <w:szCs w:val="28"/>
    </w:rPr>
  </w:style>
  <w:style w:type="paragraph" w:styleId="Ttulo5">
    <w:name w:val="heading 5"/>
    <w:basedOn w:val="Normal"/>
    <w:next w:val="Normal"/>
    <w:qFormat/>
    <w:rsid w:val="00497D7E"/>
    <w:pPr>
      <w:numPr>
        <w:ilvl w:val="4"/>
        <w:numId w:val="1"/>
      </w:numPr>
      <w:spacing w:before="240" w:after="60"/>
      <w:outlineLvl w:val="4"/>
    </w:pPr>
    <w:rPr>
      <w:b/>
      <w:bCs/>
      <w:i/>
      <w:iCs/>
      <w:sz w:val="26"/>
      <w:szCs w:val="26"/>
    </w:rPr>
  </w:style>
  <w:style w:type="paragraph" w:styleId="Ttulo6">
    <w:name w:val="heading 6"/>
    <w:aliases w:val=". (a.),HAB22"/>
    <w:basedOn w:val="Normal"/>
    <w:next w:val="Normal"/>
    <w:qFormat/>
    <w:rsid w:val="00497D7E"/>
    <w:pPr>
      <w:numPr>
        <w:ilvl w:val="5"/>
        <w:numId w:val="1"/>
      </w:numPr>
      <w:spacing w:before="240" w:after="60"/>
      <w:outlineLvl w:val="5"/>
    </w:pPr>
    <w:rPr>
      <w:rFonts w:ascii="Times New Roman" w:hAnsi="Times New Roman"/>
      <w:b/>
      <w:bCs/>
      <w:szCs w:val="22"/>
    </w:rPr>
  </w:style>
  <w:style w:type="paragraph" w:styleId="Ttulo7">
    <w:name w:val="heading 7"/>
    <w:aliases w:val=". [(1)],HAB23"/>
    <w:basedOn w:val="Normal"/>
    <w:next w:val="Normal"/>
    <w:qFormat/>
    <w:rsid w:val="000F46C4"/>
    <w:pPr>
      <w:numPr>
        <w:ilvl w:val="6"/>
        <w:numId w:val="1"/>
      </w:numPr>
      <w:spacing w:before="240" w:after="60"/>
      <w:outlineLvl w:val="6"/>
    </w:pPr>
    <w:rPr>
      <w:rFonts w:ascii="Times New Roman" w:hAnsi="Times New Roman"/>
    </w:rPr>
  </w:style>
  <w:style w:type="paragraph" w:styleId="Ttulo8">
    <w:name w:val="heading 8"/>
    <w:aliases w:val=". [(a)]"/>
    <w:basedOn w:val="Normal"/>
    <w:next w:val="Normal"/>
    <w:qFormat/>
    <w:rsid w:val="000F46C4"/>
    <w:pPr>
      <w:numPr>
        <w:ilvl w:val="7"/>
        <w:numId w:val="1"/>
      </w:numPr>
      <w:spacing w:before="240" w:after="60"/>
      <w:outlineLvl w:val="7"/>
    </w:pPr>
    <w:rPr>
      <w:rFonts w:ascii="Times New Roman" w:hAnsi="Times New Roman"/>
      <w:i/>
      <w:iCs/>
    </w:rPr>
  </w:style>
  <w:style w:type="paragraph" w:styleId="Ttulo9">
    <w:name w:val="heading 9"/>
    <w:aliases w:val=". [(iii)],HAB25"/>
    <w:basedOn w:val="Normal"/>
    <w:next w:val="Normal"/>
    <w:qFormat/>
    <w:rsid w:val="000F46C4"/>
    <w:pPr>
      <w:numPr>
        <w:ilvl w:val="8"/>
        <w:numId w:val="1"/>
      </w:num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normaltesis">
    <w:name w:val="Texto normal tesis"/>
    <w:basedOn w:val="Normal"/>
    <w:rsid w:val="005A2AE1"/>
    <w:pPr>
      <w:ind w:firstLine="700"/>
    </w:pPr>
    <w:rPr>
      <w:szCs w:val="20"/>
    </w:rPr>
  </w:style>
  <w:style w:type="paragraph" w:customStyle="1" w:styleId="Tablas">
    <w:name w:val="Tablas"/>
    <w:basedOn w:val="Normal"/>
    <w:rsid w:val="000F3C2B"/>
    <w:pPr>
      <w:jc w:val="center"/>
    </w:pPr>
    <w:rPr>
      <w:b/>
      <w:sz w:val="20"/>
      <w:szCs w:val="20"/>
    </w:rPr>
  </w:style>
  <w:style w:type="paragraph" w:styleId="Encabezado">
    <w:name w:val="header"/>
    <w:basedOn w:val="Normal"/>
    <w:rsid w:val="00425CE5"/>
    <w:pPr>
      <w:tabs>
        <w:tab w:val="center" w:pos="4252"/>
        <w:tab w:val="right" w:pos="8504"/>
      </w:tabs>
    </w:pPr>
  </w:style>
  <w:style w:type="paragraph" w:styleId="Piedepgina">
    <w:name w:val="footer"/>
    <w:basedOn w:val="Normal"/>
    <w:link w:val="PiedepginaCar"/>
    <w:uiPriority w:val="99"/>
    <w:rsid w:val="00425CE5"/>
    <w:pPr>
      <w:tabs>
        <w:tab w:val="center" w:pos="4252"/>
        <w:tab w:val="right" w:pos="8504"/>
      </w:tabs>
    </w:pPr>
  </w:style>
  <w:style w:type="character" w:styleId="Nmerodepgina">
    <w:name w:val="page number"/>
    <w:basedOn w:val="Fuentedeprrafopredeter"/>
    <w:rsid w:val="00500996"/>
  </w:style>
  <w:style w:type="paragraph" w:styleId="Textodeglobo">
    <w:name w:val="Balloon Text"/>
    <w:basedOn w:val="Normal"/>
    <w:semiHidden/>
    <w:rsid w:val="00F80870"/>
    <w:rPr>
      <w:rFonts w:ascii="Tahoma" w:hAnsi="Tahoma" w:cs="Tahoma"/>
      <w:sz w:val="16"/>
      <w:szCs w:val="16"/>
    </w:rPr>
  </w:style>
  <w:style w:type="table" w:styleId="Tablaconcuadrcula">
    <w:name w:val="Table Grid"/>
    <w:basedOn w:val="Tablanormal"/>
    <w:rsid w:val="00F808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9E03C6"/>
    <w:rPr>
      <w:color w:val="0000FF"/>
      <w:u w:val="single"/>
    </w:rPr>
  </w:style>
  <w:style w:type="paragraph" w:styleId="Textoindependiente">
    <w:name w:val="Body Text"/>
    <w:basedOn w:val="Normal"/>
    <w:link w:val="TextoindependienteCar"/>
    <w:rsid w:val="00497D7E"/>
    <w:pPr>
      <w:widowControl w:val="0"/>
    </w:pPr>
    <w:rPr>
      <w:rFonts w:ascii="Times New Roman" w:hAnsi="Times New Roman"/>
      <w:szCs w:val="20"/>
      <w:lang w:bidi="he-IL"/>
    </w:rPr>
  </w:style>
  <w:style w:type="paragraph" w:customStyle="1" w:styleId="BodyTextIndent21">
    <w:name w:val="Body Text Indent 21"/>
    <w:basedOn w:val="Normal"/>
    <w:rsid w:val="00497D7E"/>
    <w:pPr>
      <w:widowControl w:val="0"/>
      <w:ind w:firstLine="720"/>
    </w:pPr>
    <w:rPr>
      <w:rFonts w:ascii="Times New Roman" w:hAnsi="Times New Roman"/>
      <w:sz w:val="28"/>
      <w:szCs w:val="20"/>
      <w:lang w:bidi="he-IL"/>
    </w:rPr>
  </w:style>
  <w:style w:type="paragraph" w:customStyle="1" w:styleId="BodyTextIndent31">
    <w:name w:val="Body Text Indent 31"/>
    <w:basedOn w:val="Normal"/>
    <w:rsid w:val="00497D7E"/>
    <w:pPr>
      <w:widowControl w:val="0"/>
      <w:ind w:firstLine="720"/>
    </w:pPr>
    <w:rPr>
      <w:rFonts w:ascii="Times New Roman" w:hAnsi="Times New Roman"/>
      <w:szCs w:val="20"/>
      <w:lang w:bidi="he-IL"/>
    </w:rPr>
  </w:style>
  <w:style w:type="paragraph" w:customStyle="1" w:styleId="BodyText21">
    <w:name w:val="Body Text 21"/>
    <w:basedOn w:val="Normal"/>
    <w:rsid w:val="00497D7E"/>
    <w:pPr>
      <w:widowControl w:val="0"/>
      <w:suppressAutoHyphens/>
    </w:pPr>
    <w:rPr>
      <w:rFonts w:ascii="Times New Roman" w:hAnsi="Times New Roman"/>
      <w:b/>
      <w:sz w:val="20"/>
      <w:szCs w:val="20"/>
      <w:lang w:bidi="he-IL"/>
    </w:rPr>
  </w:style>
  <w:style w:type="paragraph" w:styleId="Descripcin">
    <w:name w:val="caption"/>
    <w:aliases w:val="Epígrafe Car,Epígrafe Car Car,Epígrafe Car Car Car,HAB02,Tabla,Car1,Titulo Cuadro Car,Titulo Cuadro,Epígrafe1,Epígrafe Car Car Car Car Car1,Epígrafe Car Car Car Car Car Car1,Epígrafe Car Car Car Car Car2,Epígrafe Car Car Car Car Car, Car"/>
    <w:basedOn w:val="Normal"/>
    <w:next w:val="Normal"/>
    <w:link w:val="DescripcinCar"/>
    <w:uiPriority w:val="35"/>
    <w:qFormat/>
    <w:rsid w:val="007B5194"/>
    <w:pPr>
      <w:spacing w:line="240" w:lineRule="auto"/>
      <w:ind w:left="567" w:right="567"/>
      <w:jc w:val="center"/>
    </w:pPr>
    <w:rPr>
      <w:b/>
      <w:bCs/>
      <w:sz w:val="20"/>
      <w:szCs w:val="20"/>
    </w:rPr>
  </w:style>
  <w:style w:type="character" w:styleId="Refdecomentario">
    <w:name w:val="annotation reference"/>
    <w:basedOn w:val="Fuentedeprrafopredeter"/>
    <w:semiHidden/>
    <w:rsid w:val="004D4708"/>
    <w:rPr>
      <w:sz w:val="16"/>
      <w:szCs w:val="16"/>
    </w:rPr>
  </w:style>
  <w:style w:type="paragraph" w:styleId="Textocomentario">
    <w:name w:val="annotation text"/>
    <w:basedOn w:val="Normal"/>
    <w:semiHidden/>
    <w:rsid w:val="004D4708"/>
    <w:rPr>
      <w:sz w:val="20"/>
      <w:szCs w:val="20"/>
    </w:rPr>
  </w:style>
  <w:style w:type="paragraph" w:styleId="Asuntodelcomentario">
    <w:name w:val="annotation subject"/>
    <w:basedOn w:val="Textocomentario"/>
    <w:next w:val="Textocomentario"/>
    <w:semiHidden/>
    <w:rsid w:val="004D4708"/>
    <w:rPr>
      <w:b/>
      <w:bCs/>
    </w:rPr>
  </w:style>
  <w:style w:type="paragraph" w:styleId="Mapadeldocumento">
    <w:name w:val="Document Map"/>
    <w:basedOn w:val="Normal"/>
    <w:link w:val="MapadeldocumentoCar"/>
    <w:uiPriority w:val="99"/>
    <w:rsid w:val="00D962AF"/>
    <w:pPr>
      <w:shd w:val="clear" w:color="auto" w:fill="000080"/>
    </w:pPr>
    <w:rPr>
      <w:rFonts w:ascii="Tahoma" w:hAnsi="Tahoma" w:cs="Tahoma"/>
      <w:sz w:val="20"/>
      <w:szCs w:val="20"/>
    </w:rPr>
  </w:style>
  <w:style w:type="paragraph" w:styleId="TDC1">
    <w:name w:val="toc 1"/>
    <w:basedOn w:val="Normal"/>
    <w:next w:val="Normal"/>
    <w:autoRedefine/>
    <w:uiPriority w:val="39"/>
    <w:qFormat/>
    <w:rsid w:val="005E2836"/>
    <w:pPr>
      <w:tabs>
        <w:tab w:val="left" w:pos="440"/>
        <w:tab w:val="right" w:leader="dot" w:pos="8263"/>
      </w:tabs>
    </w:pPr>
  </w:style>
  <w:style w:type="paragraph" w:styleId="TDC2">
    <w:name w:val="toc 2"/>
    <w:basedOn w:val="Normal"/>
    <w:next w:val="Normal"/>
    <w:autoRedefine/>
    <w:uiPriority w:val="39"/>
    <w:qFormat/>
    <w:rsid w:val="00A2211A"/>
    <w:pPr>
      <w:ind w:left="220"/>
    </w:pPr>
  </w:style>
  <w:style w:type="paragraph" w:styleId="TDC3">
    <w:name w:val="toc 3"/>
    <w:basedOn w:val="Normal"/>
    <w:next w:val="Normal"/>
    <w:autoRedefine/>
    <w:uiPriority w:val="39"/>
    <w:qFormat/>
    <w:rsid w:val="00AE7DDD"/>
    <w:pPr>
      <w:ind w:left="440"/>
    </w:pPr>
  </w:style>
  <w:style w:type="character" w:customStyle="1" w:styleId="Ttulo1Car">
    <w:name w:val="Título 1 Car"/>
    <w:basedOn w:val="Fuentedeprrafopredeter"/>
    <w:link w:val="Ttulo1"/>
    <w:rsid w:val="00F27133"/>
    <w:rPr>
      <w:rFonts w:ascii="Arial Narrow" w:hAnsi="Arial Narrow" w:cs="Arial"/>
      <w:b/>
      <w:bCs/>
      <w:kern w:val="32"/>
      <w:sz w:val="32"/>
      <w:szCs w:val="32"/>
      <w:lang w:val="es-ES" w:eastAsia="es-ES"/>
    </w:rPr>
  </w:style>
  <w:style w:type="paragraph" w:styleId="Textonotapie">
    <w:name w:val="footnote text"/>
    <w:basedOn w:val="Normal"/>
    <w:semiHidden/>
    <w:rsid w:val="00F7429E"/>
    <w:pPr>
      <w:spacing w:line="240" w:lineRule="auto"/>
    </w:pPr>
    <w:rPr>
      <w:sz w:val="20"/>
      <w:szCs w:val="20"/>
    </w:rPr>
  </w:style>
  <w:style w:type="character" w:styleId="Refdenotaalpie">
    <w:name w:val="footnote reference"/>
    <w:basedOn w:val="Fuentedeprrafopredeter"/>
    <w:semiHidden/>
    <w:rsid w:val="00F7429E"/>
    <w:rPr>
      <w:vertAlign w:val="superscript"/>
    </w:rPr>
  </w:style>
  <w:style w:type="paragraph" w:styleId="Sangra3detindependiente">
    <w:name w:val="Body Text Indent 3"/>
    <w:basedOn w:val="Normal"/>
    <w:rsid w:val="009C4269"/>
    <w:pPr>
      <w:spacing w:after="120"/>
      <w:ind w:left="283"/>
    </w:pPr>
    <w:rPr>
      <w:sz w:val="16"/>
      <w:szCs w:val="16"/>
    </w:rPr>
  </w:style>
  <w:style w:type="paragraph" w:styleId="Prrafodelista">
    <w:name w:val="List Paragraph"/>
    <w:aliases w:val="Viñeta A Alquim,Viñeta A,Título Tablas y Figuras,Titulo 3,TITULO 1"/>
    <w:basedOn w:val="Normal"/>
    <w:link w:val="PrrafodelistaCar"/>
    <w:uiPriority w:val="34"/>
    <w:qFormat/>
    <w:rsid w:val="003B5BC3"/>
    <w:pPr>
      <w:ind w:left="720"/>
      <w:contextualSpacing/>
    </w:pPr>
  </w:style>
  <w:style w:type="character" w:styleId="Hipervnculovisitado">
    <w:name w:val="FollowedHyperlink"/>
    <w:basedOn w:val="Fuentedeprrafopredeter"/>
    <w:uiPriority w:val="99"/>
    <w:semiHidden/>
    <w:unhideWhenUsed/>
    <w:rsid w:val="00CE06CB"/>
    <w:rPr>
      <w:color w:val="800080" w:themeColor="followedHyperlink"/>
      <w:u w:val="single"/>
    </w:rPr>
  </w:style>
  <w:style w:type="character" w:customStyle="1" w:styleId="DescripcinCar">
    <w:name w:val="Descripción Car"/>
    <w:aliases w:val="Epígrafe Car Car1,Epígrafe Car Car Car1,Epígrafe Car Car Car Car,HAB02 Car,Tabla Car,Car1 Car,Titulo Cuadro Car Car,Titulo Cuadro Car1,Epígrafe1 Car,Epígrafe Car Car Car Car Car1 Car,Epígrafe Car Car Car Car Car Car1 Car, Car Car"/>
    <w:basedOn w:val="Fuentedeprrafopredeter"/>
    <w:link w:val="Descripcin"/>
    <w:rsid w:val="00791865"/>
    <w:rPr>
      <w:rFonts w:ascii="Arial Narrow" w:hAnsi="Arial Narrow"/>
      <w:b/>
      <w:bCs/>
      <w:lang w:val="es-ES" w:eastAsia="es-ES"/>
    </w:rPr>
  </w:style>
  <w:style w:type="paragraph" w:styleId="TtuloTDC">
    <w:name w:val="TOC Heading"/>
    <w:basedOn w:val="Ttulo1"/>
    <w:next w:val="Normal"/>
    <w:uiPriority w:val="39"/>
    <w:semiHidden/>
    <w:unhideWhenUsed/>
    <w:qFormat/>
    <w:rsid w:val="00E919BB"/>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eastAsia="en-US"/>
    </w:rPr>
  </w:style>
  <w:style w:type="character" w:styleId="Textodelmarcadordeposicin">
    <w:name w:val="Placeholder Text"/>
    <w:basedOn w:val="Fuentedeprrafopredeter"/>
    <w:uiPriority w:val="99"/>
    <w:semiHidden/>
    <w:rsid w:val="002D52E4"/>
    <w:rPr>
      <w:color w:val="808080"/>
    </w:rPr>
  </w:style>
  <w:style w:type="paragraph" w:customStyle="1" w:styleId="TableParagraph">
    <w:name w:val="Table Paragraph"/>
    <w:basedOn w:val="Normal"/>
    <w:uiPriority w:val="1"/>
    <w:qFormat/>
    <w:rsid w:val="00DE63A7"/>
    <w:pPr>
      <w:widowControl w:val="0"/>
      <w:autoSpaceDE w:val="0"/>
      <w:autoSpaceDN w:val="0"/>
      <w:spacing w:line="240" w:lineRule="auto"/>
      <w:jc w:val="left"/>
    </w:pPr>
    <w:rPr>
      <w:rFonts w:ascii="Arial" w:eastAsia="Arial" w:hAnsi="Arial" w:cs="Arial"/>
      <w:szCs w:val="22"/>
      <w:lang w:val="es-CL" w:eastAsia="es-CL" w:bidi="es-CL"/>
    </w:rPr>
  </w:style>
  <w:style w:type="table" w:customStyle="1" w:styleId="TableNormal">
    <w:name w:val="Table Normal"/>
    <w:uiPriority w:val="2"/>
    <w:semiHidden/>
    <w:unhideWhenUsed/>
    <w:qFormat/>
    <w:rsid w:val="00DE63A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Default">
    <w:name w:val="Default"/>
    <w:rsid w:val="00720DA2"/>
    <w:pPr>
      <w:autoSpaceDE w:val="0"/>
      <w:autoSpaceDN w:val="0"/>
      <w:adjustRightInd w:val="0"/>
    </w:pPr>
    <w:rPr>
      <w:rFonts w:ascii="Swis721 Cn BT" w:hAnsi="Swis721 Cn BT" w:cs="Swis721 Cn BT"/>
      <w:color w:val="000000"/>
      <w:sz w:val="24"/>
      <w:szCs w:val="24"/>
      <w:lang w:val="es-CL"/>
    </w:rPr>
  </w:style>
  <w:style w:type="character" w:customStyle="1" w:styleId="A7">
    <w:name w:val="A7"/>
    <w:uiPriority w:val="99"/>
    <w:rsid w:val="00720DA2"/>
    <w:rPr>
      <w:rFonts w:cs="Swis721 Cn BT"/>
      <w:color w:val="000000"/>
      <w:sz w:val="18"/>
      <w:szCs w:val="18"/>
    </w:rPr>
  </w:style>
  <w:style w:type="character" w:customStyle="1" w:styleId="PrrafodelistaCar">
    <w:name w:val="Párrafo de lista Car"/>
    <w:aliases w:val="Viñeta A Alquim Car,Viñeta A Car,Título Tablas y Figuras Car,Titulo 3 Car,TITULO 1 Car"/>
    <w:basedOn w:val="Fuentedeprrafopredeter"/>
    <w:link w:val="Prrafodelista"/>
    <w:uiPriority w:val="34"/>
    <w:rsid w:val="00E32C3A"/>
    <w:rPr>
      <w:rFonts w:ascii="Arial Narrow" w:hAnsi="Arial Narrow"/>
      <w:sz w:val="22"/>
      <w:szCs w:val="24"/>
      <w:lang w:val="es-ES" w:eastAsia="es-ES"/>
    </w:rPr>
  </w:style>
  <w:style w:type="paragraph" w:styleId="NormalWeb">
    <w:name w:val="Normal (Web)"/>
    <w:basedOn w:val="Normal"/>
    <w:uiPriority w:val="99"/>
    <w:unhideWhenUsed/>
    <w:rsid w:val="00254A1D"/>
    <w:pPr>
      <w:spacing w:before="100" w:beforeAutospacing="1" w:after="100" w:afterAutospacing="1" w:line="240" w:lineRule="auto"/>
      <w:jc w:val="left"/>
    </w:pPr>
    <w:rPr>
      <w:rFonts w:ascii="Times New Roman" w:hAnsi="Times New Roman"/>
      <w:sz w:val="24"/>
      <w:lang w:val="es-CL" w:eastAsia="es-CL"/>
    </w:rPr>
  </w:style>
  <w:style w:type="character" w:customStyle="1" w:styleId="MapadeldocumentoCar">
    <w:name w:val="Mapa del documento Car"/>
    <w:basedOn w:val="Fuentedeprrafopredeter"/>
    <w:link w:val="Mapadeldocumento"/>
    <w:uiPriority w:val="99"/>
    <w:rsid w:val="00461B38"/>
    <w:rPr>
      <w:rFonts w:ascii="Tahoma" w:hAnsi="Tahoma" w:cs="Tahoma"/>
      <w:shd w:val="clear" w:color="auto" w:fill="000080"/>
      <w:lang w:val="es-ES" w:eastAsia="es-ES"/>
    </w:rPr>
  </w:style>
  <w:style w:type="numbering" w:customStyle="1" w:styleId="Vieta">
    <w:name w:val="Viñeta"/>
    <w:rsid w:val="000B3F05"/>
    <w:pPr>
      <w:numPr>
        <w:numId w:val="5"/>
      </w:numPr>
    </w:pPr>
  </w:style>
  <w:style w:type="paragraph" w:styleId="Sinespaciado">
    <w:name w:val="No Spacing"/>
    <w:aliases w:val="Texto Tablas"/>
    <w:link w:val="SinespaciadoCar"/>
    <w:uiPriority w:val="1"/>
    <w:qFormat/>
    <w:rsid w:val="005A6CFC"/>
    <w:pPr>
      <w:widowControl w:val="0"/>
      <w:jc w:val="both"/>
    </w:pPr>
    <w:rPr>
      <w:rFonts w:ascii="Arial Narrow" w:eastAsia="SimSun" w:hAnsi="Arial Narrow" w:cs="Arial Narrow"/>
      <w:sz w:val="22"/>
      <w:lang w:val="en-US" w:eastAsia="zh-CN"/>
    </w:rPr>
  </w:style>
  <w:style w:type="character" w:customStyle="1" w:styleId="SinespaciadoCar">
    <w:name w:val="Sin espaciado Car"/>
    <w:aliases w:val="Texto Tablas Car"/>
    <w:basedOn w:val="Fuentedeprrafopredeter"/>
    <w:link w:val="Sinespaciado"/>
    <w:uiPriority w:val="1"/>
    <w:rsid w:val="005A6CFC"/>
    <w:rPr>
      <w:rFonts w:ascii="Arial Narrow" w:eastAsia="SimSun" w:hAnsi="Arial Narrow" w:cs="Arial Narrow"/>
      <w:sz w:val="22"/>
      <w:lang w:val="en-US" w:eastAsia="zh-CN"/>
    </w:rPr>
  </w:style>
  <w:style w:type="character" w:customStyle="1" w:styleId="PiedepginaCar">
    <w:name w:val="Pie de página Car"/>
    <w:basedOn w:val="Fuentedeprrafopredeter"/>
    <w:link w:val="Piedepgina"/>
    <w:uiPriority w:val="99"/>
    <w:rsid w:val="006D37B7"/>
    <w:rPr>
      <w:rFonts w:ascii="Arial Narrow" w:hAnsi="Arial Narrow"/>
      <w:sz w:val="22"/>
      <w:szCs w:val="24"/>
      <w:lang w:val="es-ES" w:eastAsia="es-ES"/>
    </w:rPr>
  </w:style>
  <w:style w:type="paragraph" w:customStyle="1" w:styleId="Sangradet2">
    <w:name w:val="Sangría de t2"/>
    <w:aliases w:val="independiente4"/>
    <w:basedOn w:val="Normal"/>
    <w:rsid w:val="00C05BCB"/>
    <w:pPr>
      <w:numPr>
        <w:ilvl w:val="12"/>
      </w:numPr>
      <w:suppressAutoHyphens/>
    </w:pPr>
    <w:rPr>
      <w:rFonts w:ascii="Times New Roman" w:hAnsi="Times New Roman"/>
      <w:spacing w:val="-3"/>
      <w:sz w:val="24"/>
      <w:szCs w:val="20"/>
      <w:lang w:val="es-ES_tradnl"/>
    </w:rPr>
  </w:style>
  <w:style w:type="character" w:customStyle="1" w:styleId="TextoindependienteCar">
    <w:name w:val="Texto independiente Car"/>
    <w:basedOn w:val="Fuentedeprrafopredeter"/>
    <w:link w:val="Textoindependiente"/>
    <w:rsid w:val="003228E0"/>
    <w:rPr>
      <w:sz w:val="22"/>
      <w:lang w:val="es-ES" w:eastAsia="es-E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20314">
      <w:bodyDiv w:val="1"/>
      <w:marLeft w:val="0"/>
      <w:marRight w:val="0"/>
      <w:marTop w:val="0"/>
      <w:marBottom w:val="0"/>
      <w:divBdr>
        <w:top w:val="none" w:sz="0" w:space="0" w:color="auto"/>
        <w:left w:val="none" w:sz="0" w:space="0" w:color="auto"/>
        <w:bottom w:val="none" w:sz="0" w:space="0" w:color="auto"/>
        <w:right w:val="none" w:sz="0" w:space="0" w:color="auto"/>
      </w:divBdr>
    </w:div>
    <w:div w:id="17899982">
      <w:bodyDiv w:val="1"/>
      <w:marLeft w:val="0"/>
      <w:marRight w:val="0"/>
      <w:marTop w:val="0"/>
      <w:marBottom w:val="0"/>
      <w:divBdr>
        <w:top w:val="none" w:sz="0" w:space="0" w:color="auto"/>
        <w:left w:val="none" w:sz="0" w:space="0" w:color="auto"/>
        <w:bottom w:val="none" w:sz="0" w:space="0" w:color="auto"/>
        <w:right w:val="none" w:sz="0" w:space="0" w:color="auto"/>
      </w:divBdr>
    </w:div>
    <w:div w:id="30495704">
      <w:bodyDiv w:val="1"/>
      <w:marLeft w:val="0"/>
      <w:marRight w:val="0"/>
      <w:marTop w:val="0"/>
      <w:marBottom w:val="0"/>
      <w:divBdr>
        <w:top w:val="none" w:sz="0" w:space="0" w:color="auto"/>
        <w:left w:val="none" w:sz="0" w:space="0" w:color="auto"/>
        <w:bottom w:val="none" w:sz="0" w:space="0" w:color="auto"/>
        <w:right w:val="none" w:sz="0" w:space="0" w:color="auto"/>
      </w:divBdr>
    </w:div>
    <w:div w:id="36439934">
      <w:bodyDiv w:val="1"/>
      <w:marLeft w:val="0"/>
      <w:marRight w:val="0"/>
      <w:marTop w:val="0"/>
      <w:marBottom w:val="0"/>
      <w:divBdr>
        <w:top w:val="none" w:sz="0" w:space="0" w:color="auto"/>
        <w:left w:val="none" w:sz="0" w:space="0" w:color="auto"/>
        <w:bottom w:val="none" w:sz="0" w:space="0" w:color="auto"/>
        <w:right w:val="none" w:sz="0" w:space="0" w:color="auto"/>
      </w:divBdr>
    </w:div>
    <w:div w:id="36584554">
      <w:bodyDiv w:val="1"/>
      <w:marLeft w:val="0"/>
      <w:marRight w:val="0"/>
      <w:marTop w:val="0"/>
      <w:marBottom w:val="0"/>
      <w:divBdr>
        <w:top w:val="none" w:sz="0" w:space="0" w:color="auto"/>
        <w:left w:val="none" w:sz="0" w:space="0" w:color="auto"/>
        <w:bottom w:val="none" w:sz="0" w:space="0" w:color="auto"/>
        <w:right w:val="none" w:sz="0" w:space="0" w:color="auto"/>
      </w:divBdr>
    </w:div>
    <w:div w:id="38433242">
      <w:bodyDiv w:val="1"/>
      <w:marLeft w:val="0"/>
      <w:marRight w:val="0"/>
      <w:marTop w:val="0"/>
      <w:marBottom w:val="0"/>
      <w:divBdr>
        <w:top w:val="none" w:sz="0" w:space="0" w:color="auto"/>
        <w:left w:val="none" w:sz="0" w:space="0" w:color="auto"/>
        <w:bottom w:val="none" w:sz="0" w:space="0" w:color="auto"/>
        <w:right w:val="none" w:sz="0" w:space="0" w:color="auto"/>
      </w:divBdr>
    </w:div>
    <w:div w:id="55207163">
      <w:bodyDiv w:val="1"/>
      <w:marLeft w:val="0"/>
      <w:marRight w:val="0"/>
      <w:marTop w:val="0"/>
      <w:marBottom w:val="0"/>
      <w:divBdr>
        <w:top w:val="none" w:sz="0" w:space="0" w:color="auto"/>
        <w:left w:val="none" w:sz="0" w:space="0" w:color="auto"/>
        <w:bottom w:val="none" w:sz="0" w:space="0" w:color="auto"/>
        <w:right w:val="none" w:sz="0" w:space="0" w:color="auto"/>
      </w:divBdr>
    </w:div>
    <w:div w:id="84037624">
      <w:bodyDiv w:val="1"/>
      <w:marLeft w:val="0"/>
      <w:marRight w:val="0"/>
      <w:marTop w:val="0"/>
      <w:marBottom w:val="0"/>
      <w:divBdr>
        <w:top w:val="none" w:sz="0" w:space="0" w:color="auto"/>
        <w:left w:val="none" w:sz="0" w:space="0" w:color="auto"/>
        <w:bottom w:val="none" w:sz="0" w:space="0" w:color="auto"/>
        <w:right w:val="none" w:sz="0" w:space="0" w:color="auto"/>
      </w:divBdr>
    </w:div>
    <w:div w:id="95836187">
      <w:bodyDiv w:val="1"/>
      <w:marLeft w:val="0"/>
      <w:marRight w:val="0"/>
      <w:marTop w:val="0"/>
      <w:marBottom w:val="0"/>
      <w:divBdr>
        <w:top w:val="none" w:sz="0" w:space="0" w:color="auto"/>
        <w:left w:val="none" w:sz="0" w:space="0" w:color="auto"/>
        <w:bottom w:val="none" w:sz="0" w:space="0" w:color="auto"/>
        <w:right w:val="none" w:sz="0" w:space="0" w:color="auto"/>
      </w:divBdr>
    </w:div>
    <w:div w:id="100076960">
      <w:bodyDiv w:val="1"/>
      <w:marLeft w:val="0"/>
      <w:marRight w:val="0"/>
      <w:marTop w:val="0"/>
      <w:marBottom w:val="0"/>
      <w:divBdr>
        <w:top w:val="none" w:sz="0" w:space="0" w:color="auto"/>
        <w:left w:val="none" w:sz="0" w:space="0" w:color="auto"/>
        <w:bottom w:val="none" w:sz="0" w:space="0" w:color="auto"/>
        <w:right w:val="none" w:sz="0" w:space="0" w:color="auto"/>
      </w:divBdr>
    </w:div>
    <w:div w:id="115292814">
      <w:bodyDiv w:val="1"/>
      <w:marLeft w:val="0"/>
      <w:marRight w:val="0"/>
      <w:marTop w:val="0"/>
      <w:marBottom w:val="0"/>
      <w:divBdr>
        <w:top w:val="none" w:sz="0" w:space="0" w:color="auto"/>
        <w:left w:val="none" w:sz="0" w:space="0" w:color="auto"/>
        <w:bottom w:val="none" w:sz="0" w:space="0" w:color="auto"/>
        <w:right w:val="none" w:sz="0" w:space="0" w:color="auto"/>
      </w:divBdr>
    </w:div>
    <w:div w:id="149903559">
      <w:bodyDiv w:val="1"/>
      <w:marLeft w:val="0"/>
      <w:marRight w:val="0"/>
      <w:marTop w:val="0"/>
      <w:marBottom w:val="0"/>
      <w:divBdr>
        <w:top w:val="none" w:sz="0" w:space="0" w:color="auto"/>
        <w:left w:val="none" w:sz="0" w:space="0" w:color="auto"/>
        <w:bottom w:val="none" w:sz="0" w:space="0" w:color="auto"/>
        <w:right w:val="none" w:sz="0" w:space="0" w:color="auto"/>
      </w:divBdr>
    </w:div>
    <w:div w:id="161746634">
      <w:bodyDiv w:val="1"/>
      <w:marLeft w:val="0"/>
      <w:marRight w:val="0"/>
      <w:marTop w:val="0"/>
      <w:marBottom w:val="0"/>
      <w:divBdr>
        <w:top w:val="none" w:sz="0" w:space="0" w:color="auto"/>
        <w:left w:val="none" w:sz="0" w:space="0" w:color="auto"/>
        <w:bottom w:val="none" w:sz="0" w:space="0" w:color="auto"/>
        <w:right w:val="none" w:sz="0" w:space="0" w:color="auto"/>
      </w:divBdr>
    </w:div>
    <w:div w:id="178394192">
      <w:bodyDiv w:val="1"/>
      <w:marLeft w:val="0"/>
      <w:marRight w:val="0"/>
      <w:marTop w:val="0"/>
      <w:marBottom w:val="0"/>
      <w:divBdr>
        <w:top w:val="none" w:sz="0" w:space="0" w:color="auto"/>
        <w:left w:val="none" w:sz="0" w:space="0" w:color="auto"/>
        <w:bottom w:val="none" w:sz="0" w:space="0" w:color="auto"/>
        <w:right w:val="none" w:sz="0" w:space="0" w:color="auto"/>
      </w:divBdr>
    </w:div>
    <w:div w:id="197938346">
      <w:bodyDiv w:val="1"/>
      <w:marLeft w:val="0"/>
      <w:marRight w:val="0"/>
      <w:marTop w:val="0"/>
      <w:marBottom w:val="0"/>
      <w:divBdr>
        <w:top w:val="none" w:sz="0" w:space="0" w:color="auto"/>
        <w:left w:val="none" w:sz="0" w:space="0" w:color="auto"/>
        <w:bottom w:val="none" w:sz="0" w:space="0" w:color="auto"/>
        <w:right w:val="none" w:sz="0" w:space="0" w:color="auto"/>
      </w:divBdr>
    </w:div>
    <w:div w:id="214588961">
      <w:bodyDiv w:val="1"/>
      <w:marLeft w:val="0"/>
      <w:marRight w:val="0"/>
      <w:marTop w:val="0"/>
      <w:marBottom w:val="0"/>
      <w:divBdr>
        <w:top w:val="none" w:sz="0" w:space="0" w:color="auto"/>
        <w:left w:val="none" w:sz="0" w:space="0" w:color="auto"/>
        <w:bottom w:val="none" w:sz="0" w:space="0" w:color="auto"/>
        <w:right w:val="none" w:sz="0" w:space="0" w:color="auto"/>
      </w:divBdr>
    </w:div>
    <w:div w:id="233975183">
      <w:bodyDiv w:val="1"/>
      <w:marLeft w:val="0"/>
      <w:marRight w:val="0"/>
      <w:marTop w:val="0"/>
      <w:marBottom w:val="0"/>
      <w:divBdr>
        <w:top w:val="none" w:sz="0" w:space="0" w:color="auto"/>
        <w:left w:val="none" w:sz="0" w:space="0" w:color="auto"/>
        <w:bottom w:val="none" w:sz="0" w:space="0" w:color="auto"/>
        <w:right w:val="none" w:sz="0" w:space="0" w:color="auto"/>
      </w:divBdr>
    </w:div>
    <w:div w:id="255484815">
      <w:bodyDiv w:val="1"/>
      <w:marLeft w:val="0"/>
      <w:marRight w:val="0"/>
      <w:marTop w:val="0"/>
      <w:marBottom w:val="0"/>
      <w:divBdr>
        <w:top w:val="none" w:sz="0" w:space="0" w:color="auto"/>
        <w:left w:val="none" w:sz="0" w:space="0" w:color="auto"/>
        <w:bottom w:val="none" w:sz="0" w:space="0" w:color="auto"/>
        <w:right w:val="none" w:sz="0" w:space="0" w:color="auto"/>
      </w:divBdr>
    </w:div>
    <w:div w:id="263998753">
      <w:bodyDiv w:val="1"/>
      <w:marLeft w:val="0"/>
      <w:marRight w:val="0"/>
      <w:marTop w:val="0"/>
      <w:marBottom w:val="0"/>
      <w:divBdr>
        <w:top w:val="none" w:sz="0" w:space="0" w:color="auto"/>
        <w:left w:val="none" w:sz="0" w:space="0" w:color="auto"/>
        <w:bottom w:val="none" w:sz="0" w:space="0" w:color="auto"/>
        <w:right w:val="none" w:sz="0" w:space="0" w:color="auto"/>
      </w:divBdr>
    </w:div>
    <w:div w:id="305471207">
      <w:bodyDiv w:val="1"/>
      <w:marLeft w:val="0"/>
      <w:marRight w:val="0"/>
      <w:marTop w:val="0"/>
      <w:marBottom w:val="0"/>
      <w:divBdr>
        <w:top w:val="none" w:sz="0" w:space="0" w:color="auto"/>
        <w:left w:val="none" w:sz="0" w:space="0" w:color="auto"/>
        <w:bottom w:val="none" w:sz="0" w:space="0" w:color="auto"/>
        <w:right w:val="none" w:sz="0" w:space="0" w:color="auto"/>
      </w:divBdr>
    </w:div>
    <w:div w:id="316615142">
      <w:bodyDiv w:val="1"/>
      <w:marLeft w:val="0"/>
      <w:marRight w:val="0"/>
      <w:marTop w:val="0"/>
      <w:marBottom w:val="0"/>
      <w:divBdr>
        <w:top w:val="none" w:sz="0" w:space="0" w:color="auto"/>
        <w:left w:val="none" w:sz="0" w:space="0" w:color="auto"/>
        <w:bottom w:val="none" w:sz="0" w:space="0" w:color="auto"/>
        <w:right w:val="none" w:sz="0" w:space="0" w:color="auto"/>
      </w:divBdr>
    </w:div>
    <w:div w:id="334112076">
      <w:bodyDiv w:val="1"/>
      <w:marLeft w:val="0"/>
      <w:marRight w:val="0"/>
      <w:marTop w:val="0"/>
      <w:marBottom w:val="0"/>
      <w:divBdr>
        <w:top w:val="none" w:sz="0" w:space="0" w:color="auto"/>
        <w:left w:val="none" w:sz="0" w:space="0" w:color="auto"/>
        <w:bottom w:val="none" w:sz="0" w:space="0" w:color="auto"/>
        <w:right w:val="none" w:sz="0" w:space="0" w:color="auto"/>
      </w:divBdr>
    </w:div>
    <w:div w:id="351610375">
      <w:bodyDiv w:val="1"/>
      <w:marLeft w:val="0"/>
      <w:marRight w:val="0"/>
      <w:marTop w:val="0"/>
      <w:marBottom w:val="0"/>
      <w:divBdr>
        <w:top w:val="none" w:sz="0" w:space="0" w:color="auto"/>
        <w:left w:val="none" w:sz="0" w:space="0" w:color="auto"/>
        <w:bottom w:val="none" w:sz="0" w:space="0" w:color="auto"/>
        <w:right w:val="none" w:sz="0" w:space="0" w:color="auto"/>
      </w:divBdr>
    </w:div>
    <w:div w:id="388380741">
      <w:bodyDiv w:val="1"/>
      <w:marLeft w:val="0"/>
      <w:marRight w:val="0"/>
      <w:marTop w:val="0"/>
      <w:marBottom w:val="0"/>
      <w:divBdr>
        <w:top w:val="none" w:sz="0" w:space="0" w:color="auto"/>
        <w:left w:val="none" w:sz="0" w:space="0" w:color="auto"/>
        <w:bottom w:val="none" w:sz="0" w:space="0" w:color="auto"/>
        <w:right w:val="none" w:sz="0" w:space="0" w:color="auto"/>
      </w:divBdr>
    </w:div>
    <w:div w:id="404689647">
      <w:bodyDiv w:val="1"/>
      <w:marLeft w:val="0"/>
      <w:marRight w:val="0"/>
      <w:marTop w:val="0"/>
      <w:marBottom w:val="0"/>
      <w:divBdr>
        <w:top w:val="none" w:sz="0" w:space="0" w:color="auto"/>
        <w:left w:val="none" w:sz="0" w:space="0" w:color="auto"/>
        <w:bottom w:val="none" w:sz="0" w:space="0" w:color="auto"/>
        <w:right w:val="none" w:sz="0" w:space="0" w:color="auto"/>
      </w:divBdr>
    </w:div>
    <w:div w:id="437288080">
      <w:bodyDiv w:val="1"/>
      <w:marLeft w:val="0"/>
      <w:marRight w:val="0"/>
      <w:marTop w:val="0"/>
      <w:marBottom w:val="0"/>
      <w:divBdr>
        <w:top w:val="none" w:sz="0" w:space="0" w:color="auto"/>
        <w:left w:val="none" w:sz="0" w:space="0" w:color="auto"/>
        <w:bottom w:val="none" w:sz="0" w:space="0" w:color="auto"/>
        <w:right w:val="none" w:sz="0" w:space="0" w:color="auto"/>
      </w:divBdr>
    </w:div>
    <w:div w:id="448856909">
      <w:bodyDiv w:val="1"/>
      <w:marLeft w:val="0"/>
      <w:marRight w:val="0"/>
      <w:marTop w:val="0"/>
      <w:marBottom w:val="0"/>
      <w:divBdr>
        <w:top w:val="none" w:sz="0" w:space="0" w:color="auto"/>
        <w:left w:val="none" w:sz="0" w:space="0" w:color="auto"/>
        <w:bottom w:val="none" w:sz="0" w:space="0" w:color="auto"/>
        <w:right w:val="none" w:sz="0" w:space="0" w:color="auto"/>
      </w:divBdr>
    </w:div>
    <w:div w:id="453451330">
      <w:bodyDiv w:val="1"/>
      <w:marLeft w:val="0"/>
      <w:marRight w:val="0"/>
      <w:marTop w:val="0"/>
      <w:marBottom w:val="0"/>
      <w:divBdr>
        <w:top w:val="none" w:sz="0" w:space="0" w:color="auto"/>
        <w:left w:val="none" w:sz="0" w:space="0" w:color="auto"/>
        <w:bottom w:val="none" w:sz="0" w:space="0" w:color="auto"/>
        <w:right w:val="none" w:sz="0" w:space="0" w:color="auto"/>
      </w:divBdr>
    </w:div>
    <w:div w:id="457188206">
      <w:bodyDiv w:val="1"/>
      <w:marLeft w:val="0"/>
      <w:marRight w:val="0"/>
      <w:marTop w:val="0"/>
      <w:marBottom w:val="0"/>
      <w:divBdr>
        <w:top w:val="none" w:sz="0" w:space="0" w:color="auto"/>
        <w:left w:val="none" w:sz="0" w:space="0" w:color="auto"/>
        <w:bottom w:val="none" w:sz="0" w:space="0" w:color="auto"/>
        <w:right w:val="none" w:sz="0" w:space="0" w:color="auto"/>
      </w:divBdr>
    </w:div>
    <w:div w:id="488793768">
      <w:bodyDiv w:val="1"/>
      <w:marLeft w:val="0"/>
      <w:marRight w:val="0"/>
      <w:marTop w:val="0"/>
      <w:marBottom w:val="0"/>
      <w:divBdr>
        <w:top w:val="none" w:sz="0" w:space="0" w:color="auto"/>
        <w:left w:val="none" w:sz="0" w:space="0" w:color="auto"/>
        <w:bottom w:val="none" w:sz="0" w:space="0" w:color="auto"/>
        <w:right w:val="none" w:sz="0" w:space="0" w:color="auto"/>
      </w:divBdr>
    </w:div>
    <w:div w:id="512959794">
      <w:bodyDiv w:val="1"/>
      <w:marLeft w:val="0"/>
      <w:marRight w:val="0"/>
      <w:marTop w:val="0"/>
      <w:marBottom w:val="0"/>
      <w:divBdr>
        <w:top w:val="none" w:sz="0" w:space="0" w:color="auto"/>
        <w:left w:val="none" w:sz="0" w:space="0" w:color="auto"/>
        <w:bottom w:val="none" w:sz="0" w:space="0" w:color="auto"/>
        <w:right w:val="none" w:sz="0" w:space="0" w:color="auto"/>
      </w:divBdr>
      <w:divsChild>
        <w:div w:id="1318069578">
          <w:marLeft w:val="274"/>
          <w:marRight w:val="0"/>
          <w:marTop w:val="0"/>
          <w:marBottom w:val="0"/>
          <w:divBdr>
            <w:top w:val="none" w:sz="0" w:space="0" w:color="auto"/>
            <w:left w:val="none" w:sz="0" w:space="0" w:color="auto"/>
            <w:bottom w:val="none" w:sz="0" w:space="0" w:color="auto"/>
            <w:right w:val="none" w:sz="0" w:space="0" w:color="auto"/>
          </w:divBdr>
        </w:div>
      </w:divsChild>
    </w:div>
    <w:div w:id="513152040">
      <w:bodyDiv w:val="1"/>
      <w:marLeft w:val="0"/>
      <w:marRight w:val="0"/>
      <w:marTop w:val="0"/>
      <w:marBottom w:val="0"/>
      <w:divBdr>
        <w:top w:val="none" w:sz="0" w:space="0" w:color="auto"/>
        <w:left w:val="none" w:sz="0" w:space="0" w:color="auto"/>
        <w:bottom w:val="none" w:sz="0" w:space="0" w:color="auto"/>
        <w:right w:val="none" w:sz="0" w:space="0" w:color="auto"/>
      </w:divBdr>
    </w:div>
    <w:div w:id="521942656">
      <w:bodyDiv w:val="1"/>
      <w:marLeft w:val="0"/>
      <w:marRight w:val="0"/>
      <w:marTop w:val="0"/>
      <w:marBottom w:val="0"/>
      <w:divBdr>
        <w:top w:val="none" w:sz="0" w:space="0" w:color="auto"/>
        <w:left w:val="none" w:sz="0" w:space="0" w:color="auto"/>
        <w:bottom w:val="none" w:sz="0" w:space="0" w:color="auto"/>
        <w:right w:val="none" w:sz="0" w:space="0" w:color="auto"/>
      </w:divBdr>
    </w:div>
    <w:div w:id="532109282">
      <w:bodyDiv w:val="1"/>
      <w:marLeft w:val="0"/>
      <w:marRight w:val="0"/>
      <w:marTop w:val="0"/>
      <w:marBottom w:val="0"/>
      <w:divBdr>
        <w:top w:val="none" w:sz="0" w:space="0" w:color="auto"/>
        <w:left w:val="none" w:sz="0" w:space="0" w:color="auto"/>
        <w:bottom w:val="none" w:sz="0" w:space="0" w:color="auto"/>
        <w:right w:val="none" w:sz="0" w:space="0" w:color="auto"/>
      </w:divBdr>
    </w:div>
    <w:div w:id="533808491">
      <w:bodyDiv w:val="1"/>
      <w:marLeft w:val="0"/>
      <w:marRight w:val="0"/>
      <w:marTop w:val="0"/>
      <w:marBottom w:val="0"/>
      <w:divBdr>
        <w:top w:val="none" w:sz="0" w:space="0" w:color="auto"/>
        <w:left w:val="none" w:sz="0" w:space="0" w:color="auto"/>
        <w:bottom w:val="none" w:sz="0" w:space="0" w:color="auto"/>
        <w:right w:val="none" w:sz="0" w:space="0" w:color="auto"/>
      </w:divBdr>
    </w:div>
    <w:div w:id="554971982">
      <w:bodyDiv w:val="1"/>
      <w:marLeft w:val="0"/>
      <w:marRight w:val="0"/>
      <w:marTop w:val="0"/>
      <w:marBottom w:val="0"/>
      <w:divBdr>
        <w:top w:val="none" w:sz="0" w:space="0" w:color="auto"/>
        <w:left w:val="none" w:sz="0" w:space="0" w:color="auto"/>
        <w:bottom w:val="none" w:sz="0" w:space="0" w:color="auto"/>
        <w:right w:val="none" w:sz="0" w:space="0" w:color="auto"/>
      </w:divBdr>
    </w:div>
    <w:div w:id="571934918">
      <w:bodyDiv w:val="1"/>
      <w:marLeft w:val="0"/>
      <w:marRight w:val="0"/>
      <w:marTop w:val="0"/>
      <w:marBottom w:val="0"/>
      <w:divBdr>
        <w:top w:val="none" w:sz="0" w:space="0" w:color="auto"/>
        <w:left w:val="none" w:sz="0" w:space="0" w:color="auto"/>
        <w:bottom w:val="none" w:sz="0" w:space="0" w:color="auto"/>
        <w:right w:val="none" w:sz="0" w:space="0" w:color="auto"/>
      </w:divBdr>
    </w:div>
    <w:div w:id="572591670">
      <w:bodyDiv w:val="1"/>
      <w:marLeft w:val="0"/>
      <w:marRight w:val="0"/>
      <w:marTop w:val="0"/>
      <w:marBottom w:val="0"/>
      <w:divBdr>
        <w:top w:val="none" w:sz="0" w:space="0" w:color="auto"/>
        <w:left w:val="none" w:sz="0" w:space="0" w:color="auto"/>
        <w:bottom w:val="none" w:sz="0" w:space="0" w:color="auto"/>
        <w:right w:val="none" w:sz="0" w:space="0" w:color="auto"/>
      </w:divBdr>
    </w:div>
    <w:div w:id="583955870">
      <w:bodyDiv w:val="1"/>
      <w:marLeft w:val="0"/>
      <w:marRight w:val="0"/>
      <w:marTop w:val="0"/>
      <w:marBottom w:val="0"/>
      <w:divBdr>
        <w:top w:val="none" w:sz="0" w:space="0" w:color="auto"/>
        <w:left w:val="none" w:sz="0" w:space="0" w:color="auto"/>
        <w:bottom w:val="none" w:sz="0" w:space="0" w:color="auto"/>
        <w:right w:val="none" w:sz="0" w:space="0" w:color="auto"/>
      </w:divBdr>
    </w:div>
    <w:div w:id="655644999">
      <w:bodyDiv w:val="1"/>
      <w:marLeft w:val="0"/>
      <w:marRight w:val="0"/>
      <w:marTop w:val="0"/>
      <w:marBottom w:val="0"/>
      <w:divBdr>
        <w:top w:val="none" w:sz="0" w:space="0" w:color="auto"/>
        <w:left w:val="none" w:sz="0" w:space="0" w:color="auto"/>
        <w:bottom w:val="none" w:sz="0" w:space="0" w:color="auto"/>
        <w:right w:val="none" w:sz="0" w:space="0" w:color="auto"/>
      </w:divBdr>
    </w:div>
    <w:div w:id="686250655">
      <w:bodyDiv w:val="1"/>
      <w:marLeft w:val="0"/>
      <w:marRight w:val="0"/>
      <w:marTop w:val="0"/>
      <w:marBottom w:val="0"/>
      <w:divBdr>
        <w:top w:val="none" w:sz="0" w:space="0" w:color="auto"/>
        <w:left w:val="none" w:sz="0" w:space="0" w:color="auto"/>
        <w:bottom w:val="none" w:sz="0" w:space="0" w:color="auto"/>
        <w:right w:val="none" w:sz="0" w:space="0" w:color="auto"/>
      </w:divBdr>
    </w:div>
    <w:div w:id="695082805">
      <w:bodyDiv w:val="1"/>
      <w:marLeft w:val="0"/>
      <w:marRight w:val="0"/>
      <w:marTop w:val="0"/>
      <w:marBottom w:val="0"/>
      <w:divBdr>
        <w:top w:val="none" w:sz="0" w:space="0" w:color="auto"/>
        <w:left w:val="none" w:sz="0" w:space="0" w:color="auto"/>
        <w:bottom w:val="none" w:sz="0" w:space="0" w:color="auto"/>
        <w:right w:val="none" w:sz="0" w:space="0" w:color="auto"/>
      </w:divBdr>
    </w:div>
    <w:div w:id="696538622">
      <w:bodyDiv w:val="1"/>
      <w:marLeft w:val="0"/>
      <w:marRight w:val="0"/>
      <w:marTop w:val="0"/>
      <w:marBottom w:val="0"/>
      <w:divBdr>
        <w:top w:val="none" w:sz="0" w:space="0" w:color="auto"/>
        <w:left w:val="none" w:sz="0" w:space="0" w:color="auto"/>
        <w:bottom w:val="none" w:sz="0" w:space="0" w:color="auto"/>
        <w:right w:val="none" w:sz="0" w:space="0" w:color="auto"/>
      </w:divBdr>
    </w:div>
    <w:div w:id="709958021">
      <w:bodyDiv w:val="1"/>
      <w:marLeft w:val="0"/>
      <w:marRight w:val="0"/>
      <w:marTop w:val="0"/>
      <w:marBottom w:val="0"/>
      <w:divBdr>
        <w:top w:val="none" w:sz="0" w:space="0" w:color="auto"/>
        <w:left w:val="none" w:sz="0" w:space="0" w:color="auto"/>
        <w:bottom w:val="none" w:sz="0" w:space="0" w:color="auto"/>
        <w:right w:val="none" w:sz="0" w:space="0" w:color="auto"/>
      </w:divBdr>
    </w:div>
    <w:div w:id="755590949">
      <w:bodyDiv w:val="1"/>
      <w:marLeft w:val="0"/>
      <w:marRight w:val="0"/>
      <w:marTop w:val="0"/>
      <w:marBottom w:val="0"/>
      <w:divBdr>
        <w:top w:val="none" w:sz="0" w:space="0" w:color="auto"/>
        <w:left w:val="none" w:sz="0" w:space="0" w:color="auto"/>
        <w:bottom w:val="none" w:sz="0" w:space="0" w:color="auto"/>
        <w:right w:val="none" w:sz="0" w:space="0" w:color="auto"/>
      </w:divBdr>
    </w:div>
    <w:div w:id="770704271">
      <w:bodyDiv w:val="1"/>
      <w:marLeft w:val="0"/>
      <w:marRight w:val="0"/>
      <w:marTop w:val="0"/>
      <w:marBottom w:val="0"/>
      <w:divBdr>
        <w:top w:val="none" w:sz="0" w:space="0" w:color="auto"/>
        <w:left w:val="none" w:sz="0" w:space="0" w:color="auto"/>
        <w:bottom w:val="none" w:sz="0" w:space="0" w:color="auto"/>
        <w:right w:val="none" w:sz="0" w:space="0" w:color="auto"/>
      </w:divBdr>
    </w:div>
    <w:div w:id="780032496">
      <w:bodyDiv w:val="1"/>
      <w:marLeft w:val="0"/>
      <w:marRight w:val="0"/>
      <w:marTop w:val="0"/>
      <w:marBottom w:val="0"/>
      <w:divBdr>
        <w:top w:val="none" w:sz="0" w:space="0" w:color="auto"/>
        <w:left w:val="none" w:sz="0" w:space="0" w:color="auto"/>
        <w:bottom w:val="none" w:sz="0" w:space="0" w:color="auto"/>
        <w:right w:val="none" w:sz="0" w:space="0" w:color="auto"/>
      </w:divBdr>
    </w:div>
    <w:div w:id="786432372">
      <w:bodyDiv w:val="1"/>
      <w:marLeft w:val="0"/>
      <w:marRight w:val="0"/>
      <w:marTop w:val="0"/>
      <w:marBottom w:val="0"/>
      <w:divBdr>
        <w:top w:val="none" w:sz="0" w:space="0" w:color="auto"/>
        <w:left w:val="none" w:sz="0" w:space="0" w:color="auto"/>
        <w:bottom w:val="none" w:sz="0" w:space="0" w:color="auto"/>
        <w:right w:val="none" w:sz="0" w:space="0" w:color="auto"/>
      </w:divBdr>
    </w:div>
    <w:div w:id="798650942">
      <w:bodyDiv w:val="1"/>
      <w:marLeft w:val="0"/>
      <w:marRight w:val="0"/>
      <w:marTop w:val="0"/>
      <w:marBottom w:val="0"/>
      <w:divBdr>
        <w:top w:val="none" w:sz="0" w:space="0" w:color="auto"/>
        <w:left w:val="none" w:sz="0" w:space="0" w:color="auto"/>
        <w:bottom w:val="none" w:sz="0" w:space="0" w:color="auto"/>
        <w:right w:val="none" w:sz="0" w:space="0" w:color="auto"/>
      </w:divBdr>
    </w:div>
    <w:div w:id="810293638">
      <w:bodyDiv w:val="1"/>
      <w:marLeft w:val="0"/>
      <w:marRight w:val="0"/>
      <w:marTop w:val="0"/>
      <w:marBottom w:val="0"/>
      <w:divBdr>
        <w:top w:val="none" w:sz="0" w:space="0" w:color="auto"/>
        <w:left w:val="none" w:sz="0" w:space="0" w:color="auto"/>
        <w:bottom w:val="none" w:sz="0" w:space="0" w:color="auto"/>
        <w:right w:val="none" w:sz="0" w:space="0" w:color="auto"/>
      </w:divBdr>
      <w:divsChild>
        <w:div w:id="1860117594">
          <w:marLeft w:val="446"/>
          <w:marRight w:val="0"/>
          <w:marTop w:val="0"/>
          <w:marBottom w:val="0"/>
          <w:divBdr>
            <w:top w:val="none" w:sz="0" w:space="0" w:color="auto"/>
            <w:left w:val="none" w:sz="0" w:space="0" w:color="auto"/>
            <w:bottom w:val="none" w:sz="0" w:space="0" w:color="auto"/>
            <w:right w:val="none" w:sz="0" w:space="0" w:color="auto"/>
          </w:divBdr>
        </w:div>
      </w:divsChild>
    </w:div>
    <w:div w:id="838347963">
      <w:bodyDiv w:val="1"/>
      <w:marLeft w:val="0"/>
      <w:marRight w:val="0"/>
      <w:marTop w:val="0"/>
      <w:marBottom w:val="0"/>
      <w:divBdr>
        <w:top w:val="none" w:sz="0" w:space="0" w:color="auto"/>
        <w:left w:val="none" w:sz="0" w:space="0" w:color="auto"/>
        <w:bottom w:val="none" w:sz="0" w:space="0" w:color="auto"/>
        <w:right w:val="none" w:sz="0" w:space="0" w:color="auto"/>
      </w:divBdr>
    </w:div>
    <w:div w:id="839539178">
      <w:bodyDiv w:val="1"/>
      <w:marLeft w:val="0"/>
      <w:marRight w:val="0"/>
      <w:marTop w:val="0"/>
      <w:marBottom w:val="0"/>
      <w:divBdr>
        <w:top w:val="none" w:sz="0" w:space="0" w:color="auto"/>
        <w:left w:val="none" w:sz="0" w:space="0" w:color="auto"/>
        <w:bottom w:val="none" w:sz="0" w:space="0" w:color="auto"/>
        <w:right w:val="none" w:sz="0" w:space="0" w:color="auto"/>
      </w:divBdr>
    </w:div>
    <w:div w:id="865406841">
      <w:bodyDiv w:val="1"/>
      <w:marLeft w:val="0"/>
      <w:marRight w:val="0"/>
      <w:marTop w:val="0"/>
      <w:marBottom w:val="0"/>
      <w:divBdr>
        <w:top w:val="none" w:sz="0" w:space="0" w:color="auto"/>
        <w:left w:val="none" w:sz="0" w:space="0" w:color="auto"/>
        <w:bottom w:val="none" w:sz="0" w:space="0" w:color="auto"/>
        <w:right w:val="none" w:sz="0" w:space="0" w:color="auto"/>
      </w:divBdr>
      <w:divsChild>
        <w:div w:id="812141808">
          <w:marLeft w:val="446"/>
          <w:marRight w:val="0"/>
          <w:marTop w:val="0"/>
          <w:marBottom w:val="0"/>
          <w:divBdr>
            <w:top w:val="none" w:sz="0" w:space="0" w:color="auto"/>
            <w:left w:val="none" w:sz="0" w:space="0" w:color="auto"/>
            <w:bottom w:val="none" w:sz="0" w:space="0" w:color="auto"/>
            <w:right w:val="none" w:sz="0" w:space="0" w:color="auto"/>
          </w:divBdr>
        </w:div>
      </w:divsChild>
    </w:div>
    <w:div w:id="890580560">
      <w:bodyDiv w:val="1"/>
      <w:marLeft w:val="0"/>
      <w:marRight w:val="0"/>
      <w:marTop w:val="0"/>
      <w:marBottom w:val="0"/>
      <w:divBdr>
        <w:top w:val="none" w:sz="0" w:space="0" w:color="auto"/>
        <w:left w:val="none" w:sz="0" w:space="0" w:color="auto"/>
        <w:bottom w:val="none" w:sz="0" w:space="0" w:color="auto"/>
        <w:right w:val="none" w:sz="0" w:space="0" w:color="auto"/>
      </w:divBdr>
    </w:div>
    <w:div w:id="917641160">
      <w:bodyDiv w:val="1"/>
      <w:marLeft w:val="0"/>
      <w:marRight w:val="0"/>
      <w:marTop w:val="0"/>
      <w:marBottom w:val="0"/>
      <w:divBdr>
        <w:top w:val="none" w:sz="0" w:space="0" w:color="auto"/>
        <w:left w:val="none" w:sz="0" w:space="0" w:color="auto"/>
        <w:bottom w:val="none" w:sz="0" w:space="0" w:color="auto"/>
        <w:right w:val="none" w:sz="0" w:space="0" w:color="auto"/>
      </w:divBdr>
    </w:div>
    <w:div w:id="935674474">
      <w:bodyDiv w:val="1"/>
      <w:marLeft w:val="0"/>
      <w:marRight w:val="0"/>
      <w:marTop w:val="0"/>
      <w:marBottom w:val="0"/>
      <w:divBdr>
        <w:top w:val="none" w:sz="0" w:space="0" w:color="auto"/>
        <w:left w:val="none" w:sz="0" w:space="0" w:color="auto"/>
        <w:bottom w:val="none" w:sz="0" w:space="0" w:color="auto"/>
        <w:right w:val="none" w:sz="0" w:space="0" w:color="auto"/>
      </w:divBdr>
    </w:div>
    <w:div w:id="962003568">
      <w:bodyDiv w:val="1"/>
      <w:marLeft w:val="0"/>
      <w:marRight w:val="0"/>
      <w:marTop w:val="0"/>
      <w:marBottom w:val="0"/>
      <w:divBdr>
        <w:top w:val="none" w:sz="0" w:space="0" w:color="auto"/>
        <w:left w:val="none" w:sz="0" w:space="0" w:color="auto"/>
        <w:bottom w:val="none" w:sz="0" w:space="0" w:color="auto"/>
        <w:right w:val="none" w:sz="0" w:space="0" w:color="auto"/>
      </w:divBdr>
    </w:div>
    <w:div w:id="966473495">
      <w:bodyDiv w:val="1"/>
      <w:marLeft w:val="0"/>
      <w:marRight w:val="0"/>
      <w:marTop w:val="0"/>
      <w:marBottom w:val="0"/>
      <w:divBdr>
        <w:top w:val="none" w:sz="0" w:space="0" w:color="auto"/>
        <w:left w:val="none" w:sz="0" w:space="0" w:color="auto"/>
        <w:bottom w:val="none" w:sz="0" w:space="0" w:color="auto"/>
        <w:right w:val="none" w:sz="0" w:space="0" w:color="auto"/>
      </w:divBdr>
    </w:div>
    <w:div w:id="982350705">
      <w:bodyDiv w:val="1"/>
      <w:marLeft w:val="0"/>
      <w:marRight w:val="0"/>
      <w:marTop w:val="0"/>
      <w:marBottom w:val="0"/>
      <w:divBdr>
        <w:top w:val="none" w:sz="0" w:space="0" w:color="auto"/>
        <w:left w:val="none" w:sz="0" w:space="0" w:color="auto"/>
        <w:bottom w:val="none" w:sz="0" w:space="0" w:color="auto"/>
        <w:right w:val="none" w:sz="0" w:space="0" w:color="auto"/>
      </w:divBdr>
    </w:div>
    <w:div w:id="990408991">
      <w:bodyDiv w:val="1"/>
      <w:marLeft w:val="0"/>
      <w:marRight w:val="0"/>
      <w:marTop w:val="0"/>
      <w:marBottom w:val="0"/>
      <w:divBdr>
        <w:top w:val="none" w:sz="0" w:space="0" w:color="auto"/>
        <w:left w:val="none" w:sz="0" w:space="0" w:color="auto"/>
        <w:bottom w:val="none" w:sz="0" w:space="0" w:color="auto"/>
        <w:right w:val="none" w:sz="0" w:space="0" w:color="auto"/>
      </w:divBdr>
    </w:div>
    <w:div w:id="1020358742">
      <w:bodyDiv w:val="1"/>
      <w:marLeft w:val="0"/>
      <w:marRight w:val="0"/>
      <w:marTop w:val="0"/>
      <w:marBottom w:val="0"/>
      <w:divBdr>
        <w:top w:val="none" w:sz="0" w:space="0" w:color="auto"/>
        <w:left w:val="none" w:sz="0" w:space="0" w:color="auto"/>
        <w:bottom w:val="none" w:sz="0" w:space="0" w:color="auto"/>
        <w:right w:val="none" w:sz="0" w:space="0" w:color="auto"/>
      </w:divBdr>
    </w:div>
    <w:div w:id="1022166531">
      <w:bodyDiv w:val="1"/>
      <w:marLeft w:val="0"/>
      <w:marRight w:val="0"/>
      <w:marTop w:val="0"/>
      <w:marBottom w:val="0"/>
      <w:divBdr>
        <w:top w:val="none" w:sz="0" w:space="0" w:color="auto"/>
        <w:left w:val="none" w:sz="0" w:space="0" w:color="auto"/>
        <w:bottom w:val="none" w:sz="0" w:space="0" w:color="auto"/>
        <w:right w:val="none" w:sz="0" w:space="0" w:color="auto"/>
      </w:divBdr>
    </w:div>
    <w:div w:id="1034576875">
      <w:bodyDiv w:val="1"/>
      <w:marLeft w:val="0"/>
      <w:marRight w:val="0"/>
      <w:marTop w:val="0"/>
      <w:marBottom w:val="0"/>
      <w:divBdr>
        <w:top w:val="none" w:sz="0" w:space="0" w:color="auto"/>
        <w:left w:val="none" w:sz="0" w:space="0" w:color="auto"/>
        <w:bottom w:val="none" w:sz="0" w:space="0" w:color="auto"/>
        <w:right w:val="none" w:sz="0" w:space="0" w:color="auto"/>
      </w:divBdr>
    </w:div>
    <w:div w:id="1053193346">
      <w:bodyDiv w:val="1"/>
      <w:marLeft w:val="0"/>
      <w:marRight w:val="0"/>
      <w:marTop w:val="0"/>
      <w:marBottom w:val="0"/>
      <w:divBdr>
        <w:top w:val="none" w:sz="0" w:space="0" w:color="auto"/>
        <w:left w:val="none" w:sz="0" w:space="0" w:color="auto"/>
        <w:bottom w:val="none" w:sz="0" w:space="0" w:color="auto"/>
        <w:right w:val="none" w:sz="0" w:space="0" w:color="auto"/>
      </w:divBdr>
    </w:div>
    <w:div w:id="1060909822">
      <w:bodyDiv w:val="1"/>
      <w:marLeft w:val="0"/>
      <w:marRight w:val="0"/>
      <w:marTop w:val="0"/>
      <w:marBottom w:val="0"/>
      <w:divBdr>
        <w:top w:val="none" w:sz="0" w:space="0" w:color="auto"/>
        <w:left w:val="none" w:sz="0" w:space="0" w:color="auto"/>
        <w:bottom w:val="none" w:sz="0" w:space="0" w:color="auto"/>
        <w:right w:val="none" w:sz="0" w:space="0" w:color="auto"/>
      </w:divBdr>
    </w:div>
    <w:div w:id="1063026307">
      <w:bodyDiv w:val="1"/>
      <w:marLeft w:val="0"/>
      <w:marRight w:val="0"/>
      <w:marTop w:val="0"/>
      <w:marBottom w:val="0"/>
      <w:divBdr>
        <w:top w:val="none" w:sz="0" w:space="0" w:color="auto"/>
        <w:left w:val="none" w:sz="0" w:space="0" w:color="auto"/>
        <w:bottom w:val="none" w:sz="0" w:space="0" w:color="auto"/>
        <w:right w:val="none" w:sz="0" w:space="0" w:color="auto"/>
      </w:divBdr>
    </w:div>
    <w:div w:id="1070495050">
      <w:bodyDiv w:val="1"/>
      <w:marLeft w:val="0"/>
      <w:marRight w:val="0"/>
      <w:marTop w:val="0"/>
      <w:marBottom w:val="0"/>
      <w:divBdr>
        <w:top w:val="none" w:sz="0" w:space="0" w:color="auto"/>
        <w:left w:val="none" w:sz="0" w:space="0" w:color="auto"/>
        <w:bottom w:val="none" w:sz="0" w:space="0" w:color="auto"/>
        <w:right w:val="none" w:sz="0" w:space="0" w:color="auto"/>
      </w:divBdr>
      <w:divsChild>
        <w:div w:id="211818893">
          <w:marLeft w:val="446"/>
          <w:marRight w:val="0"/>
          <w:marTop w:val="0"/>
          <w:marBottom w:val="0"/>
          <w:divBdr>
            <w:top w:val="none" w:sz="0" w:space="0" w:color="auto"/>
            <w:left w:val="none" w:sz="0" w:space="0" w:color="auto"/>
            <w:bottom w:val="none" w:sz="0" w:space="0" w:color="auto"/>
            <w:right w:val="none" w:sz="0" w:space="0" w:color="auto"/>
          </w:divBdr>
        </w:div>
      </w:divsChild>
    </w:div>
    <w:div w:id="1075856394">
      <w:bodyDiv w:val="1"/>
      <w:marLeft w:val="0"/>
      <w:marRight w:val="0"/>
      <w:marTop w:val="0"/>
      <w:marBottom w:val="0"/>
      <w:divBdr>
        <w:top w:val="none" w:sz="0" w:space="0" w:color="auto"/>
        <w:left w:val="none" w:sz="0" w:space="0" w:color="auto"/>
        <w:bottom w:val="none" w:sz="0" w:space="0" w:color="auto"/>
        <w:right w:val="none" w:sz="0" w:space="0" w:color="auto"/>
      </w:divBdr>
    </w:div>
    <w:div w:id="1093431364">
      <w:bodyDiv w:val="1"/>
      <w:marLeft w:val="0"/>
      <w:marRight w:val="0"/>
      <w:marTop w:val="0"/>
      <w:marBottom w:val="0"/>
      <w:divBdr>
        <w:top w:val="none" w:sz="0" w:space="0" w:color="auto"/>
        <w:left w:val="none" w:sz="0" w:space="0" w:color="auto"/>
        <w:bottom w:val="none" w:sz="0" w:space="0" w:color="auto"/>
        <w:right w:val="none" w:sz="0" w:space="0" w:color="auto"/>
      </w:divBdr>
    </w:div>
    <w:div w:id="1102992456">
      <w:bodyDiv w:val="1"/>
      <w:marLeft w:val="0"/>
      <w:marRight w:val="0"/>
      <w:marTop w:val="0"/>
      <w:marBottom w:val="0"/>
      <w:divBdr>
        <w:top w:val="none" w:sz="0" w:space="0" w:color="auto"/>
        <w:left w:val="none" w:sz="0" w:space="0" w:color="auto"/>
        <w:bottom w:val="none" w:sz="0" w:space="0" w:color="auto"/>
        <w:right w:val="none" w:sz="0" w:space="0" w:color="auto"/>
      </w:divBdr>
    </w:div>
    <w:div w:id="1104303185">
      <w:bodyDiv w:val="1"/>
      <w:marLeft w:val="0"/>
      <w:marRight w:val="0"/>
      <w:marTop w:val="0"/>
      <w:marBottom w:val="0"/>
      <w:divBdr>
        <w:top w:val="none" w:sz="0" w:space="0" w:color="auto"/>
        <w:left w:val="none" w:sz="0" w:space="0" w:color="auto"/>
        <w:bottom w:val="none" w:sz="0" w:space="0" w:color="auto"/>
        <w:right w:val="none" w:sz="0" w:space="0" w:color="auto"/>
      </w:divBdr>
    </w:div>
    <w:div w:id="1121462120">
      <w:bodyDiv w:val="1"/>
      <w:marLeft w:val="0"/>
      <w:marRight w:val="0"/>
      <w:marTop w:val="0"/>
      <w:marBottom w:val="0"/>
      <w:divBdr>
        <w:top w:val="none" w:sz="0" w:space="0" w:color="auto"/>
        <w:left w:val="none" w:sz="0" w:space="0" w:color="auto"/>
        <w:bottom w:val="none" w:sz="0" w:space="0" w:color="auto"/>
        <w:right w:val="none" w:sz="0" w:space="0" w:color="auto"/>
      </w:divBdr>
    </w:div>
    <w:div w:id="1193155605">
      <w:bodyDiv w:val="1"/>
      <w:marLeft w:val="0"/>
      <w:marRight w:val="0"/>
      <w:marTop w:val="0"/>
      <w:marBottom w:val="0"/>
      <w:divBdr>
        <w:top w:val="none" w:sz="0" w:space="0" w:color="auto"/>
        <w:left w:val="none" w:sz="0" w:space="0" w:color="auto"/>
        <w:bottom w:val="none" w:sz="0" w:space="0" w:color="auto"/>
        <w:right w:val="none" w:sz="0" w:space="0" w:color="auto"/>
      </w:divBdr>
    </w:div>
    <w:div w:id="1195575219">
      <w:bodyDiv w:val="1"/>
      <w:marLeft w:val="0"/>
      <w:marRight w:val="0"/>
      <w:marTop w:val="0"/>
      <w:marBottom w:val="0"/>
      <w:divBdr>
        <w:top w:val="none" w:sz="0" w:space="0" w:color="auto"/>
        <w:left w:val="none" w:sz="0" w:space="0" w:color="auto"/>
        <w:bottom w:val="none" w:sz="0" w:space="0" w:color="auto"/>
        <w:right w:val="none" w:sz="0" w:space="0" w:color="auto"/>
      </w:divBdr>
    </w:div>
    <w:div w:id="1223447447">
      <w:bodyDiv w:val="1"/>
      <w:marLeft w:val="0"/>
      <w:marRight w:val="0"/>
      <w:marTop w:val="0"/>
      <w:marBottom w:val="0"/>
      <w:divBdr>
        <w:top w:val="none" w:sz="0" w:space="0" w:color="auto"/>
        <w:left w:val="none" w:sz="0" w:space="0" w:color="auto"/>
        <w:bottom w:val="none" w:sz="0" w:space="0" w:color="auto"/>
        <w:right w:val="none" w:sz="0" w:space="0" w:color="auto"/>
      </w:divBdr>
    </w:div>
    <w:div w:id="1244074403">
      <w:bodyDiv w:val="1"/>
      <w:marLeft w:val="0"/>
      <w:marRight w:val="0"/>
      <w:marTop w:val="0"/>
      <w:marBottom w:val="0"/>
      <w:divBdr>
        <w:top w:val="none" w:sz="0" w:space="0" w:color="auto"/>
        <w:left w:val="none" w:sz="0" w:space="0" w:color="auto"/>
        <w:bottom w:val="none" w:sz="0" w:space="0" w:color="auto"/>
        <w:right w:val="none" w:sz="0" w:space="0" w:color="auto"/>
      </w:divBdr>
    </w:div>
    <w:div w:id="1252007249">
      <w:bodyDiv w:val="1"/>
      <w:marLeft w:val="0"/>
      <w:marRight w:val="0"/>
      <w:marTop w:val="0"/>
      <w:marBottom w:val="0"/>
      <w:divBdr>
        <w:top w:val="none" w:sz="0" w:space="0" w:color="auto"/>
        <w:left w:val="none" w:sz="0" w:space="0" w:color="auto"/>
        <w:bottom w:val="none" w:sz="0" w:space="0" w:color="auto"/>
        <w:right w:val="none" w:sz="0" w:space="0" w:color="auto"/>
      </w:divBdr>
    </w:div>
    <w:div w:id="1258294816">
      <w:bodyDiv w:val="1"/>
      <w:marLeft w:val="0"/>
      <w:marRight w:val="0"/>
      <w:marTop w:val="0"/>
      <w:marBottom w:val="0"/>
      <w:divBdr>
        <w:top w:val="none" w:sz="0" w:space="0" w:color="auto"/>
        <w:left w:val="none" w:sz="0" w:space="0" w:color="auto"/>
        <w:bottom w:val="none" w:sz="0" w:space="0" w:color="auto"/>
        <w:right w:val="none" w:sz="0" w:space="0" w:color="auto"/>
      </w:divBdr>
    </w:div>
    <w:div w:id="1268657327">
      <w:bodyDiv w:val="1"/>
      <w:marLeft w:val="0"/>
      <w:marRight w:val="0"/>
      <w:marTop w:val="0"/>
      <w:marBottom w:val="0"/>
      <w:divBdr>
        <w:top w:val="none" w:sz="0" w:space="0" w:color="auto"/>
        <w:left w:val="none" w:sz="0" w:space="0" w:color="auto"/>
        <w:bottom w:val="none" w:sz="0" w:space="0" w:color="auto"/>
        <w:right w:val="none" w:sz="0" w:space="0" w:color="auto"/>
      </w:divBdr>
    </w:div>
    <w:div w:id="1290823655">
      <w:bodyDiv w:val="1"/>
      <w:marLeft w:val="0"/>
      <w:marRight w:val="0"/>
      <w:marTop w:val="0"/>
      <w:marBottom w:val="0"/>
      <w:divBdr>
        <w:top w:val="none" w:sz="0" w:space="0" w:color="auto"/>
        <w:left w:val="none" w:sz="0" w:space="0" w:color="auto"/>
        <w:bottom w:val="none" w:sz="0" w:space="0" w:color="auto"/>
        <w:right w:val="none" w:sz="0" w:space="0" w:color="auto"/>
      </w:divBdr>
    </w:div>
    <w:div w:id="1300959026">
      <w:bodyDiv w:val="1"/>
      <w:marLeft w:val="0"/>
      <w:marRight w:val="0"/>
      <w:marTop w:val="0"/>
      <w:marBottom w:val="0"/>
      <w:divBdr>
        <w:top w:val="none" w:sz="0" w:space="0" w:color="auto"/>
        <w:left w:val="none" w:sz="0" w:space="0" w:color="auto"/>
        <w:bottom w:val="none" w:sz="0" w:space="0" w:color="auto"/>
        <w:right w:val="none" w:sz="0" w:space="0" w:color="auto"/>
      </w:divBdr>
    </w:div>
    <w:div w:id="1303192099">
      <w:bodyDiv w:val="1"/>
      <w:marLeft w:val="0"/>
      <w:marRight w:val="0"/>
      <w:marTop w:val="0"/>
      <w:marBottom w:val="0"/>
      <w:divBdr>
        <w:top w:val="none" w:sz="0" w:space="0" w:color="auto"/>
        <w:left w:val="none" w:sz="0" w:space="0" w:color="auto"/>
        <w:bottom w:val="none" w:sz="0" w:space="0" w:color="auto"/>
        <w:right w:val="none" w:sz="0" w:space="0" w:color="auto"/>
      </w:divBdr>
    </w:div>
    <w:div w:id="1318536013">
      <w:bodyDiv w:val="1"/>
      <w:marLeft w:val="0"/>
      <w:marRight w:val="0"/>
      <w:marTop w:val="0"/>
      <w:marBottom w:val="0"/>
      <w:divBdr>
        <w:top w:val="none" w:sz="0" w:space="0" w:color="auto"/>
        <w:left w:val="none" w:sz="0" w:space="0" w:color="auto"/>
        <w:bottom w:val="none" w:sz="0" w:space="0" w:color="auto"/>
        <w:right w:val="none" w:sz="0" w:space="0" w:color="auto"/>
      </w:divBdr>
    </w:div>
    <w:div w:id="1325278349">
      <w:bodyDiv w:val="1"/>
      <w:marLeft w:val="0"/>
      <w:marRight w:val="0"/>
      <w:marTop w:val="0"/>
      <w:marBottom w:val="0"/>
      <w:divBdr>
        <w:top w:val="none" w:sz="0" w:space="0" w:color="auto"/>
        <w:left w:val="none" w:sz="0" w:space="0" w:color="auto"/>
        <w:bottom w:val="none" w:sz="0" w:space="0" w:color="auto"/>
        <w:right w:val="none" w:sz="0" w:space="0" w:color="auto"/>
      </w:divBdr>
    </w:div>
    <w:div w:id="1346202784">
      <w:bodyDiv w:val="1"/>
      <w:marLeft w:val="0"/>
      <w:marRight w:val="0"/>
      <w:marTop w:val="0"/>
      <w:marBottom w:val="0"/>
      <w:divBdr>
        <w:top w:val="none" w:sz="0" w:space="0" w:color="auto"/>
        <w:left w:val="none" w:sz="0" w:space="0" w:color="auto"/>
        <w:bottom w:val="none" w:sz="0" w:space="0" w:color="auto"/>
        <w:right w:val="none" w:sz="0" w:space="0" w:color="auto"/>
      </w:divBdr>
    </w:div>
    <w:div w:id="1365053855">
      <w:bodyDiv w:val="1"/>
      <w:marLeft w:val="0"/>
      <w:marRight w:val="0"/>
      <w:marTop w:val="0"/>
      <w:marBottom w:val="0"/>
      <w:divBdr>
        <w:top w:val="none" w:sz="0" w:space="0" w:color="auto"/>
        <w:left w:val="none" w:sz="0" w:space="0" w:color="auto"/>
        <w:bottom w:val="none" w:sz="0" w:space="0" w:color="auto"/>
        <w:right w:val="none" w:sz="0" w:space="0" w:color="auto"/>
      </w:divBdr>
    </w:div>
    <w:div w:id="1374228485">
      <w:bodyDiv w:val="1"/>
      <w:marLeft w:val="0"/>
      <w:marRight w:val="0"/>
      <w:marTop w:val="0"/>
      <w:marBottom w:val="0"/>
      <w:divBdr>
        <w:top w:val="none" w:sz="0" w:space="0" w:color="auto"/>
        <w:left w:val="none" w:sz="0" w:space="0" w:color="auto"/>
        <w:bottom w:val="none" w:sz="0" w:space="0" w:color="auto"/>
        <w:right w:val="none" w:sz="0" w:space="0" w:color="auto"/>
      </w:divBdr>
    </w:div>
    <w:div w:id="1397779314">
      <w:bodyDiv w:val="1"/>
      <w:marLeft w:val="0"/>
      <w:marRight w:val="0"/>
      <w:marTop w:val="0"/>
      <w:marBottom w:val="0"/>
      <w:divBdr>
        <w:top w:val="none" w:sz="0" w:space="0" w:color="auto"/>
        <w:left w:val="none" w:sz="0" w:space="0" w:color="auto"/>
        <w:bottom w:val="none" w:sz="0" w:space="0" w:color="auto"/>
        <w:right w:val="none" w:sz="0" w:space="0" w:color="auto"/>
      </w:divBdr>
    </w:div>
    <w:div w:id="1405058291">
      <w:bodyDiv w:val="1"/>
      <w:marLeft w:val="0"/>
      <w:marRight w:val="0"/>
      <w:marTop w:val="0"/>
      <w:marBottom w:val="0"/>
      <w:divBdr>
        <w:top w:val="none" w:sz="0" w:space="0" w:color="auto"/>
        <w:left w:val="none" w:sz="0" w:space="0" w:color="auto"/>
        <w:bottom w:val="none" w:sz="0" w:space="0" w:color="auto"/>
        <w:right w:val="none" w:sz="0" w:space="0" w:color="auto"/>
      </w:divBdr>
    </w:div>
    <w:div w:id="1405298154">
      <w:bodyDiv w:val="1"/>
      <w:marLeft w:val="0"/>
      <w:marRight w:val="0"/>
      <w:marTop w:val="0"/>
      <w:marBottom w:val="0"/>
      <w:divBdr>
        <w:top w:val="none" w:sz="0" w:space="0" w:color="auto"/>
        <w:left w:val="none" w:sz="0" w:space="0" w:color="auto"/>
        <w:bottom w:val="none" w:sz="0" w:space="0" w:color="auto"/>
        <w:right w:val="none" w:sz="0" w:space="0" w:color="auto"/>
      </w:divBdr>
    </w:div>
    <w:div w:id="1426152735">
      <w:bodyDiv w:val="1"/>
      <w:marLeft w:val="0"/>
      <w:marRight w:val="0"/>
      <w:marTop w:val="0"/>
      <w:marBottom w:val="0"/>
      <w:divBdr>
        <w:top w:val="none" w:sz="0" w:space="0" w:color="auto"/>
        <w:left w:val="none" w:sz="0" w:space="0" w:color="auto"/>
        <w:bottom w:val="none" w:sz="0" w:space="0" w:color="auto"/>
        <w:right w:val="none" w:sz="0" w:space="0" w:color="auto"/>
      </w:divBdr>
    </w:div>
    <w:div w:id="1426534791">
      <w:bodyDiv w:val="1"/>
      <w:marLeft w:val="0"/>
      <w:marRight w:val="0"/>
      <w:marTop w:val="0"/>
      <w:marBottom w:val="0"/>
      <w:divBdr>
        <w:top w:val="none" w:sz="0" w:space="0" w:color="auto"/>
        <w:left w:val="none" w:sz="0" w:space="0" w:color="auto"/>
        <w:bottom w:val="none" w:sz="0" w:space="0" w:color="auto"/>
        <w:right w:val="none" w:sz="0" w:space="0" w:color="auto"/>
      </w:divBdr>
    </w:div>
    <w:div w:id="1448966481">
      <w:bodyDiv w:val="1"/>
      <w:marLeft w:val="0"/>
      <w:marRight w:val="0"/>
      <w:marTop w:val="0"/>
      <w:marBottom w:val="0"/>
      <w:divBdr>
        <w:top w:val="none" w:sz="0" w:space="0" w:color="auto"/>
        <w:left w:val="none" w:sz="0" w:space="0" w:color="auto"/>
        <w:bottom w:val="none" w:sz="0" w:space="0" w:color="auto"/>
        <w:right w:val="none" w:sz="0" w:space="0" w:color="auto"/>
      </w:divBdr>
    </w:div>
    <w:div w:id="1454978162">
      <w:bodyDiv w:val="1"/>
      <w:marLeft w:val="0"/>
      <w:marRight w:val="0"/>
      <w:marTop w:val="0"/>
      <w:marBottom w:val="0"/>
      <w:divBdr>
        <w:top w:val="none" w:sz="0" w:space="0" w:color="auto"/>
        <w:left w:val="none" w:sz="0" w:space="0" w:color="auto"/>
        <w:bottom w:val="none" w:sz="0" w:space="0" w:color="auto"/>
        <w:right w:val="none" w:sz="0" w:space="0" w:color="auto"/>
      </w:divBdr>
    </w:div>
    <w:div w:id="1457721780">
      <w:bodyDiv w:val="1"/>
      <w:marLeft w:val="0"/>
      <w:marRight w:val="0"/>
      <w:marTop w:val="0"/>
      <w:marBottom w:val="0"/>
      <w:divBdr>
        <w:top w:val="none" w:sz="0" w:space="0" w:color="auto"/>
        <w:left w:val="none" w:sz="0" w:space="0" w:color="auto"/>
        <w:bottom w:val="none" w:sz="0" w:space="0" w:color="auto"/>
        <w:right w:val="none" w:sz="0" w:space="0" w:color="auto"/>
      </w:divBdr>
    </w:div>
    <w:div w:id="1459253550">
      <w:bodyDiv w:val="1"/>
      <w:marLeft w:val="0"/>
      <w:marRight w:val="0"/>
      <w:marTop w:val="0"/>
      <w:marBottom w:val="0"/>
      <w:divBdr>
        <w:top w:val="none" w:sz="0" w:space="0" w:color="auto"/>
        <w:left w:val="none" w:sz="0" w:space="0" w:color="auto"/>
        <w:bottom w:val="none" w:sz="0" w:space="0" w:color="auto"/>
        <w:right w:val="none" w:sz="0" w:space="0" w:color="auto"/>
      </w:divBdr>
    </w:div>
    <w:div w:id="1459832656">
      <w:bodyDiv w:val="1"/>
      <w:marLeft w:val="0"/>
      <w:marRight w:val="0"/>
      <w:marTop w:val="0"/>
      <w:marBottom w:val="0"/>
      <w:divBdr>
        <w:top w:val="none" w:sz="0" w:space="0" w:color="auto"/>
        <w:left w:val="none" w:sz="0" w:space="0" w:color="auto"/>
        <w:bottom w:val="none" w:sz="0" w:space="0" w:color="auto"/>
        <w:right w:val="none" w:sz="0" w:space="0" w:color="auto"/>
      </w:divBdr>
    </w:div>
    <w:div w:id="1465198726">
      <w:bodyDiv w:val="1"/>
      <w:marLeft w:val="0"/>
      <w:marRight w:val="0"/>
      <w:marTop w:val="0"/>
      <w:marBottom w:val="0"/>
      <w:divBdr>
        <w:top w:val="none" w:sz="0" w:space="0" w:color="auto"/>
        <w:left w:val="none" w:sz="0" w:space="0" w:color="auto"/>
        <w:bottom w:val="none" w:sz="0" w:space="0" w:color="auto"/>
        <w:right w:val="none" w:sz="0" w:space="0" w:color="auto"/>
      </w:divBdr>
    </w:div>
    <w:div w:id="1467509218">
      <w:bodyDiv w:val="1"/>
      <w:marLeft w:val="0"/>
      <w:marRight w:val="0"/>
      <w:marTop w:val="0"/>
      <w:marBottom w:val="0"/>
      <w:divBdr>
        <w:top w:val="none" w:sz="0" w:space="0" w:color="auto"/>
        <w:left w:val="none" w:sz="0" w:space="0" w:color="auto"/>
        <w:bottom w:val="none" w:sz="0" w:space="0" w:color="auto"/>
        <w:right w:val="none" w:sz="0" w:space="0" w:color="auto"/>
      </w:divBdr>
    </w:div>
    <w:div w:id="1475221977">
      <w:bodyDiv w:val="1"/>
      <w:marLeft w:val="0"/>
      <w:marRight w:val="0"/>
      <w:marTop w:val="0"/>
      <w:marBottom w:val="0"/>
      <w:divBdr>
        <w:top w:val="none" w:sz="0" w:space="0" w:color="auto"/>
        <w:left w:val="none" w:sz="0" w:space="0" w:color="auto"/>
        <w:bottom w:val="none" w:sz="0" w:space="0" w:color="auto"/>
        <w:right w:val="none" w:sz="0" w:space="0" w:color="auto"/>
      </w:divBdr>
    </w:div>
    <w:div w:id="1491756256">
      <w:bodyDiv w:val="1"/>
      <w:marLeft w:val="0"/>
      <w:marRight w:val="0"/>
      <w:marTop w:val="0"/>
      <w:marBottom w:val="0"/>
      <w:divBdr>
        <w:top w:val="none" w:sz="0" w:space="0" w:color="auto"/>
        <w:left w:val="none" w:sz="0" w:space="0" w:color="auto"/>
        <w:bottom w:val="none" w:sz="0" w:space="0" w:color="auto"/>
        <w:right w:val="none" w:sz="0" w:space="0" w:color="auto"/>
      </w:divBdr>
    </w:div>
    <w:div w:id="1530921532">
      <w:bodyDiv w:val="1"/>
      <w:marLeft w:val="0"/>
      <w:marRight w:val="0"/>
      <w:marTop w:val="0"/>
      <w:marBottom w:val="0"/>
      <w:divBdr>
        <w:top w:val="none" w:sz="0" w:space="0" w:color="auto"/>
        <w:left w:val="none" w:sz="0" w:space="0" w:color="auto"/>
        <w:bottom w:val="none" w:sz="0" w:space="0" w:color="auto"/>
        <w:right w:val="none" w:sz="0" w:space="0" w:color="auto"/>
      </w:divBdr>
    </w:div>
    <w:div w:id="1546287511">
      <w:bodyDiv w:val="1"/>
      <w:marLeft w:val="0"/>
      <w:marRight w:val="0"/>
      <w:marTop w:val="0"/>
      <w:marBottom w:val="0"/>
      <w:divBdr>
        <w:top w:val="none" w:sz="0" w:space="0" w:color="auto"/>
        <w:left w:val="none" w:sz="0" w:space="0" w:color="auto"/>
        <w:bottom w:val="none" w:sz="0" w:space="0" w:color="auto"/>
        <w:right w:val="none" w:sz="0" w:space="0" w:color="auto"/>
      </w:divBdr>
    </w:div>
    <w:div w:id="1564877043">
      <w:bodyDiv w:val="1"/>
      <w:marLeft w:val="0"/>
      <w:marRight w:val="0"/>
      <w:marTop w:val="0"/>
      <w:marBottom w:val="0"/>
      <w:divBdr>
        <w:top w:val="none" w:sz="0" w:space="0" w:color="auto"/>
        <w:left w:val="none" w:sz="0" w:space="0" w:color="auto"/>
        <w:bottom w:val="none" w:sz="0" w:space="0" w:color="auto"/>
        <w:right w:val="none" w:sz="0" w:space="0" w:color="auto"/>
      </w:divBdr>
    </w:div>
    <w:div w:id="1604143117">
      <w:bodyDiv w:val="1"/>
      <w:marLeft w:val="0"/>
      <w:marRight w:val="0"/>
      <w:marTop w:val="0"/>
      <w:marBottom w:val="0"/>
      <w:divBdr>
        <w:top w:val="none" w:sz="0" w:space="0" w:color="auto"/>
        <w:left w:val="none" w:sz="0" w:space="0" w:color="auto"/>
        <w:bottom w:val="none" w:sz="0" w:space="0" w:color="auto"/>
        <w:right w:val="none" w:sz="0" w:space="0" w:color="auto"/>
      </w:divBdr>
    </w:div>
    <w:div w:id="1614049360">
      <w:bodyDiv w:val="1"/>
      <w:marLeft w:val="0"/>
      <w:marRight w:val="0"/>
      <w:marTop w:val="0"/>
      <w:marBottom w:val="0"/>
      <w:divBdr>
        <w:top w:val="none" w:sz="0" w:space="0" w:color="auto"/>
        <w:left w:val="none" w:sz="0" w:space="0" w:color="auto"/>
        <w:bottom w:val="none" w:sz="0" w:space="0" w:color="auto"/>
        <w:right w:val="none" w:sz="0" w:space="0" w:color="auto"/>
      </w:divBdr>
    </w:div>
    <w:div w:id="1686057082">
      <w:bodyDiv w:val="1"/>
      <w:marLeft w:val="0"/>
      <w:marRight w:val="0"/>
      <w:marTop w:val="0"/>
      <w:marBottom w:val="0"/>
      <w:divBdr>
        <w:top w:val="none" w:sz="0" w:space="0" w:color="auto"/>
        <w:left w:val="none" w:sz="0" w:space="0" w:color="auto"/>
        <w:bottom w:val="none" w:sz="0" w:space="0" w:color="auto"/>
        <w:right w:val="none" w:sz="0" w:space="0" w:color="auto"/>
      </w:divBdr>
    </w:div>
    <w:div w:id="1686132336">
      <w:bodyDiv w:val="1"/>
      <w:marLeft w:val="0"/>
      <w:marRight w:val="0"/>
      <w:marTop w:val="0"/>
      <w:marBottom w:val="0"/>
      <w:divBdr>
        <w:top w:val="none" w:sz="0" w:space="0" w:color="auto"/>
        <w:left w:val="none" w:sz="0" w:space="0" w:color="auto"/>
        <w:bottom w:val="none" w:sz="0" w:space="0" w:color="auto"/>
        <w:right w:val="none" w:sz="0" w:space="0" w:color="auto"/>
      </w:divBdr>
    </w:div>
    <w:div w:id="1697198294">
      <w:bodyDiv w:val="1"/>
      <w:marLeft w:val="0"/>
      <w:marRight w:val="0"/>
      <w:marTop w:val="0"/>
      <w:marBottom w:val="0"/>
      <w:divBdr>
        <w:top w:val="none" w:sz="0" w:space="0" w:color="auto"/>
        <w:left w:val="none" w:sz="0" w:space="0" w:color="auto"/>
        <w:bottom w:val="none" w:sz="0" w:space="0" w:color="auto"/>
        <w:right w:val="none" w:sz="0" w:space="0" w:color="auto"/>
      </w:divBdr>
    </w:div>
    <w:div w:id="1763719758">
      <w:bodyDiv w:val="1"/>
      <w:marLeft w:val="0"/>
      <w:marRight w:val="0"/>
      <w:marTop w:val="0"/>
      <w:marBottom w:val="0"/>
      <w:divBdr>
        <w:top w:val="none" w:sz="0" w:space="0" w:color="auto"/>
        <w:left w:val="none" w:sz="0" w:space="0" w:color="auto"/>
        <w:bottom w:val="none" w:sz="0" w:space="0" w:color="auto"/>
        <w:right w:val="none" w:sz="0" w:space="0" w:color="auto"/>
      </w:divBdr>
    </w:div>
    <w:div w:id="1768042238">
      <w:bodyDiv w:val="1"/>
      <w:marLeft w:val="0"/>
      <w:marRight w:val="0"/>
      <w:marTop w:val="0"/>
      <w:marBottom w:val="0"/>
      <w:divBdr>
        <w:top w:val="none" w:sz="0" w:space="0" w:color="auto"/>
        <w:left w:val="none" w:sz="0" w:space="0" w:color="auto"/>
        <w:bottom w:val="none" w:sz="0" w:space="0" w:color="auto"/>
        <w:right w:val="none" w:sz="0" w:space="0" w:color="auto"/>
      </w:divBdr>
    </w:div>
    <w:div w:id="1796748493">
      <w:bodyDiv w:val="1"/>
      <w:marLeft w:val="0"/>
      <w:marRight w:val="0"/>
      <w:marTop w:val="0"/>
      <w:marBottom w:val="0"/>
      <w:divBdr>
        <w:top w:val="none" w:sz="0" w:space="0" w:color="auto"/>
        <w:left w:val="none" w:sz="0" w:space="0" w:color="auto"/>
        <w:bottom w:val="none" w:sz="0" w:space="0" w:color="auto"/>
        <w:right w:val="none" w:sz="0" w:space="0" w:color="auto"/>
      </w:divBdr>
    </w:div>
    <w:div w:id="1805735974">
      <w:bodyDiv w:val="1"/>
      <w:marLeft w:val="0"/>
      <w:marRight w:val="0"/>
      <w:marTop w:val="0"/>
      <w:marBottom w:val="0"/>
      <w:divBdr>
        <w:top w:val="none" w:sz="0" w:space="0" w:color="auto"/>
        <w:left w:val="none" w:sz="0" w:space="0" w:color="auto"/>
        <w:bottom w:val="none" w:sz="0" w:space="0" w:color="auto"/>
        <w:right w:val="none" w:sz="0" w:space="0" w:color="auto"/>
      </w:divBdr>
      <w:divsChild>
        <w:div w:id="1375079751">
          <w:marLeft w:val="446"/>
          <w:marRight w:val="0"/>
          <w:marTop w:val="0"/>
          <w:marBottom w:val="0"/>
          <w:divBdr>
            <w:top w:val="none" w:sz="0" w:space="0" w:color="auto"/>
            <w:left w:val="none" w:sz="0" w:space="0" w:color="auto"/>
            <w:bottom w:val="none" w:sz="0" w:space="0" w:color="auto"/>
            <w:right w:val="none" w:sz="0" w:space="0" w:color="auto"/>
          </w:divBdr>
        </w:div>
      </w:divsChild>
    </w:div>
    <w:div w:id="1806390287">
      <w:bodyDiv w:val="1"/>
      <w:marLeft w:val="0"/>
      <w:marRight w:val="0"/>
      <w:marTop w:val="0"/>
      <w:marBottom w:val="0"/>
      <w:divBdr>
        <w:top w:val="none" w:sz="0" w:space="0" w:color="auto"/>
        <w:left w:val="none" w:sz="0" w:space="0" w:color="auto"/>
        <w:bottom w:val="none" w:sz="0" w:space="0" w:color="auto"/>
        <w:right w:val="none" w:sz="0" w:space="0" w:color="auto"/>
      </w:divBdr>
    </w:div>
    <w:div w:id="1824665003">
      <w:bodyDiv w:val="1"/>
      <w:marLeft w:val="0"/>
      <w:marRight w:val="0"/>
      <w:marTop w:val="0"/>
      <w:marBottom w:val="0"/>
      <w:divBdr>
        <w:top w:val="none" w:sz="0" w:space="0" w:color="auto"/>
        <w:left w:val="none" w:sz="0" w:space="0" w:color="auto"/>
        <w:bottom w:val="none" w:sz="0" w:space="0" w:color="auto"/>
        <w:right w:val="none" w:sz="0" w:space="0" w:color="auto"/>
      </w:divBdr>
    </w:div>
    <w:div w:id="1848516853">
      <w:bodyDiv w:val="1"/>
      <w:marLeft w:val="0"/>
      <w:marRight w:val="0"/>
      <w:marTop w:val="0"/>
      <w:marBottom w:val="0"/>
      <w:divBdr>
        <w:top w:val="none" w:sz="0" w:space="0" w:color="auto"/>
        <w:left w:val="none" w:sz="0" w:space="0" w:color="auto"/>
        <w:bottom w:val="none" w:sz="0" w:space="0" w:color="auto"/>
        <w:right w:val="none" w:sz="0" w:space="0" w:color="auto"/>
      </w:divBdr>
    </w:div>
    <w:div w:id="1850169284">
      <w:bodyDiv w:val="1"/>
      <w:marLeft w:val="0"/>
      <w:marRight w:val="0"/>
      <w:marTop w:val="0"/>
      <w:marBottom w:val="0"/>
      <w:divBdr>
        <w:top w:val="none" w:sz="0" w:space="0" w:color="auto"/>
        <w:left w:val="none" w:sz="0" w:space="0" w:color="auto"/>
        <w:bottom w:val="none" w:sz="0" w:space="0" w:color="auto"/>
        <w:right w:val="none" w:sz="0" w:space="0" w:color="auto"/>
      </w:divBdr>
    </w:div>
    <w:div w:id="1882982202">
      <w:bodyDiv w:val="1"/>
      <w:marLeft w:val="0"/>
      <w:marRight w:val="0"/>
      <w:marTop w:val="0"/>
      <w:marBottom w:val="0"/>
      <w:divBdr>
        <w:top w:val="none" w:sz="0" w:space="0" w:color="auto"/>
        <w:left w:val="none" w:sz="0" w:space="0" w:color="auto"/>
        <w:bottom w:val="none" w:sz="0" w:space="0" w:color="auto"/>
        <w:right w:val="none" w:sz="0" w:space="0" w:color="auto"/>
      </w:divBdr>
    </w:div>
    <w:div w:id="1886479875">
      <w:bodyDiv w:val="1"/>
      <w:marLeft w:val="0"/>
      <w:marRight w:val="0"/>
      <w:marTop w:val="0"/>
      <w:marBottom w:val="0"/>
      <w:divBdr>
        <w:top w:val="none" w:sz="0" w:space="0" w:color="auto"/>
        <w:left w:val="none" w:sz="0" w:space="0" w:color="auto"/>
        <w:bottom w:val="none" w:sz="0" w:space="0" w:color="auto"/>
        <w:right w:val="none" w:sz="0" w:space="0" w:color="auto"/>
      </w:divBdr>
    </w:div>
    <w:div w:id="1887714160">
      <w:bodyDiv w:val="1"/>
      <w:marLeft w:val="0"/>
      <w:marRight w:val="0"/>
      <w:marTop w:val="0"/>
      <w:marBottom w:val="0"/>
      <w:divBdr>
        <w:top w:val="none" w:sz="0" w:space="0" w:color="auto"/>
        <w:left w:val="none" w:sz="0" w:space="0" w:color="auto"/>
        <w:bottom w:val="none" w:sz="0" w:space="0" w:color="auto"/>
        <w:right w:val="none" w:sz="0" w:space="0" w:color="auto"/>
      </w:divBdr>
    </w:div>
    <w:div w:id="1909072793">
      <w:bodyDiv w:val="1"/>
      <w:marLeft w:val="0"/>
      <w:marRight w:val="0"/>
      <w:marTop w:val="0"/>
      <w:marBottom w:val="0"/>
      <w:divBdr>
        <w:top w:val="none" w:sz="0" w:space="0" w:color="auto"/>
        <w:left w:val="none" w:sz="0" w:space="0" w:color="auto"/>
        <w:bottom w:val="none" w:sz="0" w:space="0" w:color="auto"/>
        <w:right w:val="none" w:sz="0" w:space="0" w:color="auto"/>
      </w:divBdr>
    </w:div>
    <w:div w:id="1910381977">
      <w:bodyDiv w:val="1"/>
      <w:marLeft w:val="0"/>
      <w:marRight w:val="0"/>
      <w:marTop w:val="0"/>
      <w:marBottom w:val="0"/>
      <w:divBdr>
        <w:top w:val="none" w:sz="0" w:space="0" w:color="auto"/>
        <w:left w:val="none" w:sz="0" w:space="0" w:color="auto"/>
        <w:bottom w:val="none" w:sz="0" w:space="0" w:color="auto"/>
        <w:right w:val="none" w:sz="0" w:space="0" w:color="auto"/>
      </w:divBdr>
    </w:div>
    <w:div w:id="1913932642">
      <w:bodyDiv w:val="1"/>
      <w:marLeft w:val="0"/>
      <w:marRight w:val="0"/>
      <w:marTop w:val="0"/>
      <w:marBottom w:val="0"/>
      <w:divBdr>
        <w:top w:val="none" w:sz="0" w:space="0" w:color="auto"/>
        <w:left w:val="none" w:sz="0" w:space="0" w:color="auto"/>
        <w:bottom w:val="none" w:sz="0" w:space="0" w:color="auto"/>
        <w:right w:val="none" w:sz="0" w:space="0" w:color="auto"/>
      </w:divBdr>
    </w:div>
    <w:div w:id="1918704650">
      <w:bodyDiv w:val="1"/>
      <w:marLeft w:val="0"/>
      <w:marRight w:val="0"/>
      <w:marTop w:val="0"/>
      <w:marBottom w:val="0"/>
      <w:divBdr>
        <w:top w:val="none" w:sz="0" w:space="0" w:color="auto"/>
        <w:left w:val="none" w:sz="0" w:space="0" w:color="auto"/>
        <w:bottom w:val="none" w:sz="0" w:space="0" w:color="auto"/>
        <w:right w:val="none" w:sz="0" w:space="0" w:color="auto"/>
      </w:divBdr>
    </w:div>
    <w:div w:id="1946228357">
      <w:bodyDiv w:val="1"/>
      <w:marLeft w:val="0"/>
      <w:marRight w:val="0"/>
      <w:marTop w:val="0"/>
      <w:marBottom w:val="0"/>
      <w:divBdr>
        <w:top w:val="none" w:sz="0" w:space="0" w:color="auto"/>
        <w:left w:val="none" w:sz="0" w:space="0" w:color="auto"/>
        <w:bottom w:val="none" w:sz="0" w:space="0" w:color="auto"/>
        <w:right w:val="none" w:sz="0" w:space="0" w:color="auto"/>
      </w:divBdr>
    </w:div>
    <w:div w:id="1948806468">
      <w:bodyDiv w:val="1"/>
      <w:marLeft w:val="0"/>
      <w:marRight w:val="0"/>
      <w:marTop w:val="0"/>
      <w:marBottom w:val="0"/>
      <w:divBdr>
        <w:top w:val="none" w:sz="0" w:space="0" w:color="auto"/>
        <w:left w:val="none" w:sz="0" w:space="0" w:color="auto"/>
        <w:bottom w:val="none" w:sz="0" w:space="0" w:color="auto"/>
        <w:right w:val="none" w:sz="0" w:space="0" w:color="auto"/>
      </w:divBdr>
    </w:div>
    <w:div w:id="1949435064">
      <w:bodyDiv w:val="1"/>
      <w:marLeft w:val="0"/>
      <w:marRight w:val="0"/>
      <w:marTop w:val="0"/>
      <w:marBottom w:val="0"/>
      <w:divBdr>
        <w:top w:val="none" w:sz="0" w:space="0" w:color="auto"/>
        <w:left w:val="none" w:sz="0" w:space="0" w:color="auto"/>
        <w:bottom w:val="none" w:sz="0" w:space="0" w:color="auto"/>
        <w:right w:val="none" w:sz="0" w:space="0" w:color="auto"/>
      </w:divBdr>
    </w:div>
    <w:div w:id="1956253008">
      <w:bodyDiv w:val="1"/>
      <w:marLeft w:val="0"/>
      <w:marRight w:val="0"/>
      <w:marTop w:val="0"/>
      <w:marBottom w:val="0"/>
      <w:divBdr>
        <w:top w:val="none" w:sz="0" w:space="0" w:color="auto"/>
        <w:left w:val="none" w:sz="0" w:space="0" w:color="auto"/>
        <w:bottom w:val="none" w:sz="0" w:space="0" w:color="auto"/>
        <w:right w:val="none" w:sz="0" w:space="0" w:color="auto"/>
      </w:divBdr>
    </w:div>
    <w:div w:id="1975595907">
      <w:bodyDiv w:val="1"/>
      <w:marLeft w:val="0"/>
      <w:marRight w:val="0"/>
      <w:marTop w:val="0"/>
      <w:marBottom w:val="0"/>
      <w:divBdr>
        <w:top w:val="none" w:sz="0" w:space="0" w:color="auto"/>
        <w:left w:val="none" w:sz="0" w:space="0" w:color="auto"/>
        <w:bottom w:val="none" w:sz="0" w:space="0" w:color="auto"/>
        <w:right w:val="none" w:sz="0" w:space="0" w:color="auto"/>
      </w:divBdr>
    </w:div>
    <w:div w:id="1980958565">
      <w:bodyDiv w:val="1"/>
      <w:marLeft w:val="0"/>
      <w:marRight w:val="0"/>
      <w:marTop w:val="0"/>
      <w:marBottom w:val="0"/>
      <w:divBdr>
        <w:top w:val="none" w:sz="0" w:space="0" w:color="auto"/>
        <w:left w:val="none" w:sz="0" w:space="0" w:color="auto"/>
        <w:bottom w:val="none" w:sz="0" w:space="0" w:color="auto"/>
        <w:right w:val="none" w:sz="0" w:space="0" w:color="auto"/>
      </w:divBdr>
      <w:divsChild>
        <w:div w:id="1885092831">
          <w:marLeft w:val="446"/>
          <w:marRight w:val="0"/>
          <w:marTop w:val="0"/>
          <w:marBottom w:val="0"/>
          <w:divBdr>
            <w:top w:val="none" w:sz="0" w:space="0" w:color="auto"/>
            <w:left w:val="none" w:sz="0" w:space="0" w:color="auto"/>
            <w:bottom w:val="none" w:sz="0" w:space="0" w:color="auto"/>
            <w:right w:val="none" w:sz="0" w:space="0" w:color="auto"/>
          </w:divBdr>
        </w:div>
      </w:divsChild>
    </w:div>
    <w:div w:id="2000503614">
      <w:bodyDiv w:val="1"/>
      <w:marLeft w:val="0"/>
      <w:marRight w:val="0"/>
      <w:marTop w:val="0"/>
      <w:marBottom w:val="0"/>
      <w:divBdr>
        <w:top w:val="none" w:sz="0" w:space="0" w:color="auto"/>
        <w:left w:val="none" w:sz="0" w:space="0" w:color="auto"/>
        <w:bottom w:val="none" w:sz="0" w:space="0" w:color="auto"/>
        <w:right w:val="none" w:sz="0" w:space="0" w:color="auto"/>
      </w:divBdr>
    </w:div>
    <w:div w:id="2001419444">
      <w:bodyDiv w:val="1"/>
      <w:marLeft w:val="0"/>
      <w:marRight w:val="0"/>
      <w:marTop w:val="0"/>
      <w:marBottom w:val="0"/>
      <w:divBdr>
        <w:top w:val="none" w:sz="0" w:space="0" w:color="auto"/>
        <w:left w:val="none" w:sz="0" w:space="0" w:color="auto"/>
        <w:bottom w:val="none" w:sz="0" w:space="0" w:color="auto"/>
        <w:right w:val="none" w:sz="0" w:space="0" w:color="auto"/>
      </w:divBdr>
    </w:div>
    <w:div w:id="2015373676">
      <w:bodyDiv w:val="1"/>
      <w:marLeft w:val="0"/>
      <w:marRight w:val="0"/>
      <w:marTop w:val="0"/>
      <w:marBottom w:val="0"/>
      <w:divBdr>
        <w:top w:val="none" w:sz="0" w:space="0" w:color="auto"/>
        <w:left w:val="none" w:sz="0" w:space="0" w:color="auto"/>
        <w:bottom w:val="none" w:sz="0" w:space="0" w:color="auto"/>
        <w:right w:val="none" w:sz="0" w:space="0" w:color="auto"/>
      </w:divBdr>
    </w:div>
    <w:div w:id="2023775482">
      <w:bodyDiv w:val="1"/>
      <w:marLeft w:val="0"/>
      <w:marRight w:val="0"/>
      <w:marTop w:val="0"/>
      <w:marBottom w:val="0"/>
      <w:divBdr>
        <w:top w:val="none" w:sz="0" w:space="0" w:color="auto"/>
        <w:left w:val="none" w:sz="0" w:space="0" w:color="auto"/>
        <w:bottom w:val="none" w:sz="0" w:space="0" w:color="auto"/>
        <w:right w:val="none" w:sz="0" w:space="0" w:color="auto"/>
      </w:divBdr>
    </w:div>
    <w:div w:id="2031295521">
      <w:bodyDiv w:val="1"/>
      <w:marLeft w:val="0"/>
      <w:marRight w:val="0"/>
      <w:marTop w:val="0"/>
      <w:marBottom w:val="0"/>
      <w:divBdr>
        <w:top w:val="none" w:sz="0" w:space="0" w:color="auto"/>
        <w:left w:val="none" w:sz="0" w:space="0" w:color="auto"/>
        <w:bottom w:val="none" w:sz="0" w:space="0" w:color="auto"/>
        <w:right w:val="none" w:sz="0" w:space="0" w:color="auto"/>
      </w:divBdr>
    </w:div>
    <w:div w:id="2038391477">
      <w:bodyDiv w:val="1"/>
      <w:marLeft w:val="0"/>
      <w:marRight w:val="0"/>
      <w:marTop w:val="0"/>
      <w:marBottom w:val="0"/>
      <w:divBdr>
        <w:top w:val="none" w:sz="0" w:space="0" w:color="auto"/>
        <w:left w:val="none" w:sz="0" w:space="0" w:color="auto"/>
        <w:bottom w:val="none" w:sz="0" w:space="0" w:color="auto"/>
        <w:right w:val="none" w:sz="0" w:space="0" w:color="auto"/>
      </w:divBdr>
    </w:div>
    <w:div w:id="2038773425">
      <w:bodyDiv w:val="1"/>
      <w:marLeft w:val="0"/>
      <w:marRight w:val="0"/>
      <w:marTop w:val="0"/>
      <w:marBottom w:val="0"/>
      <w:divBdr>
        <w:top w:val="none" w:sz="0" w:space="0" w:color="auto"/>
        <w:left w:val="none" w:sz="0" w:space="0" w:color="auto"/>
        <w:bottom w:val="none" w:sz="0" w:space="0" w:color="auto"/>
        <w:right w:val="none" w:sz="0" w:space="0" w:color="auto"/>
      </w:divBdr>
    </w:div>
    <w:div w:id="2045131403">
      <w:bodyDiv w:val="1"/>
      <w:marLeft w:val="0"/>
      <w:marRight w:val="0"/>
      <w:marTop w:val="0"/>
      <w:marBottom w:val="0"/>
      <w:divBdr>
        <w:top w:val="none" w:sz="0" w:space="0" w:color="auto"/>
        <w:left w:val="none" w:sz="0" w:space="0" w:color="auto"/>
        <w:bottom w:val="none" w:sz="0" w:space="0" w:color="auto"/>
        <w:right w:val="none" w:sz="0" w:space="0" w:color="auto"/>
      </w:divBdr>
      <w:divsChild>
        <w:div w:id="673384648">
          <w:marLeft w:val="274"/>
          <w:marRight w:val="0"/>
          <w:marTop w:val="0"/>
          <w:marBottom w:val="0"/>
          <w:divBdr>
            <w:top w:val="none" w:sz="0" w:space="0" w:color="auto"/>
            <w:left w:val="none" w:sz="0" w:space="0" w:color="auto"/>
            <w:bottom w:val="none" w:sz="0" w:space="0" w:color="auto"/>
            <w:right w:val="none" w:sz="0" w:space="0" w:color="auto"/>
          </w:divBdr>
        </w:div>
      </w:divsChild>
    </w:div>
    <w:div w:id="2059359011">
      <w:bodyDiv w:val="1"/>
      <w:marLeft w:val="0"/>
      <w:marRight w:val="0"/>
      <w:marTop w:val="0"/>
      <w:marBottom w:val="0"/>
      <w:divBdr>
        <w:top w:val="none" w:sz="0" w:space="0" w:color="auto"/>
        <w:left w:val="none" w:sz="0" w:space="0" w:color="auto"/>
        <w:bottom w:val="none" w:sz="0" w:space="0" w:color="auto"/>
        <w:right w:val="none" w:sz="0" w:space="0" w:color="auto"/>
      </w:divBdr>
    </w:div>
    <w:div w:id="2073038616">
      <w:bodyDiv w:val="1"/>
      <w:marLeft w:val="0"/>
      <w:marRight w:val="0"/>
      <w:marTop w:val="0"/>
      <w:marBottom w:val="0"/>
      <w:divBdr>
        <w:top w:val="none" w:sz="0" w:space="0" w:color="auto"/>
        <w:left w:val="none" w:sz="0" w:space="0" w:color="auto"/>
        <w:bottom w:val="none" w:sz="0" w:space="0" w:color="auto"/>
        <w:right w:val="none" w:sz="0" w:space="0" w:color="auto"/>
      </w:divBdr>
    </w:div>
    <w:div w:id="2087605237">
      <w:bodyDiv w:val="1"/>
      <w:marLeft w:val="0"/>
      <w:marRight w:val="0"/>
      <w:marTop w:val="0"/>
      <w:marBottom w:val="0"/>
      <w:divBdr>
        <w:top w:val="none" w:sz="0" w:space="0" w:color="auto"/>
        <w:left w:val="none" w:sz="0" w:space="0" w:color="auto"/>
        <w:bottom w:val="none" w:sz="0" w:space="0" w:color="auto"/>
        <w:right w:val="none" w:sz="0" w:space="0" w:color="auto"/>
      </w:divBdr>
    </w:div>
    <w:div w:id="2110732120">
      <w:bodyDiv w:val="1"/>
      <w:marLeft w:val="0"/>
      <w:marRight w:val="0"/>
      <w:marTop w:val="0"/>
      <w:marBottom w:val="0"/>
      <w:divBdr>
        <w:top w:val="none" w:sz="0" w:space="0" w:color="auto"/>
        <w:left w:val="none" w:sz="0" w:space="0" w:color="auto"/>
        <w:bottom w:val="none" w:sz="0" w:space="0" w:color="auto"/>
        <w:right w:val="none" w:sz="0" w:space="0" w:color="auto"/>
      </w:divBdr>
    </w:div>
    <w:div w:id="2129690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irk%20Fox\Datos%20de%20programa\Microsoft\Plantillas\dBA%20Presupuesto%20Mediciones.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G:\Mi%20unidad\Aupa\Trabajos%20independiente\Aupa%20Ingenier&#237;a%20SPA\Proyectos\dBA%20Ingenier&#237;a\Sacyr\Informe%20ruido%20ambiental%20Humedal\Medici&#243;n%20humed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200"/>
            </a:pPr>
            <a:r>
              <a:rPr lang="es-CL" sz="1200"/>
              <a:t>NPSeq ruido ambiental - Horario Diurno</a:t>
            </a:r>
          </a:p>
        </c:rich>
      </c:tx>
      <c:overlay val="0"/>
      <c:spPr>
        <a:noFill/>
        <a:ln>
          <a:noFill/>
        </a:ln>
        <a:effectLst/>
      </c:spPr>
    </c:title>
    <c:autoTitleDeleted val="0"/>
    <c:plotArea>
      <c:layout>
        <c:manualLayout>
          <c:layoutTarget val="inner"/>
          <c:xMode val="edge"/>
          <c:yMode val="edge"/>
          <c:x val="0.12897937146858679"/>
          <c:y val="0.15295325426093892"/>
          <c:w val="0.82616297199102662"/>
          <c:h val="0.60258214558623213"/>
        </c:manualLayout>
      </c:layout>
      <c:barChart>
        <c:barDir val="col"/>
        <c:grouping val="clustered"/>
        <c:varyColors val="0"/>
        <c:ser>
          <c:idx val="0"/>
          <c:order val="0"/>
          <c:tx>
            <c:v>Npseq [dBA] 10´</c:v>
          </c:tx>
          <c:spPr>
            <a:solidFill>
              <a:schemeClr val="accent1"/>
            </a:solidFill>
            <a:ln>
              <a:noFill/>
            </a:ln>
            <a:effectLst/>
          </c:spPr>
          <c:invertIfNegative val="0"/>
          <c:dLbls>
            <c:spPr>
              <a:noFill/>
              <a:ln>
                <a:noFill/>
              </a:ln>
              <a:effectLst/>
            </c:spPr>
            <c:txPr>
              <a:bodyPr/>
              <a:lstStyle/>
              <a:p>
                <a:pPr>
                  <a:defRPr sz="800"/>
                </a:pPr>
                <a:endParaRPr lang="es-C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'Para informe'!$B$5:$B$6</c:f>
              <c:numCache>
                <c:formatCode>General</c:formatCode>
                <c:ptCount val="2"/>
                <c:pt idx="0">
                  <c:v>1</c:v>
                </c:pt>
                <c:pt idx="1">
                  <c:v>2</c:v>
                </c:pt>
              </c:numCache>
            </c:numRef>
          </c:cat>
          <c:val>
            <c:numRef>
              <c:f>'Para informe'!$H$5:$H$6</c:f>
              <c:numCache>
                <c:formatCode>General</c:formatCode>
                <c:ptCount val="2"/>
                <c:pt idx="0">
                  <c:v>55.7</c:v>
                </c:pt>
                <c:pt idx="1">
                  <c:v>69.400000000000006</c:v>
                </c:pt>
              </c:numCache>
            </c:numRef>
          </c:val>
          <c:extLst>
            <c:ext xmlns:c16="http://schemas.microsoft.com/office/drawing/2014/chart" uri="{C3380CC4-5D6E-409C-BE32-E72D297353CC}">
              <c16:uniqueId val="{00000000-0765-4723-9F41-1147B5EED2F6}"/>
            </c:ext>
          </c:extLst>
        </c:ser>
        <c:ser>
          <c:idx val="1"/>
          <c:order val="1"/>
          <c:tx>
            <c:v>NPSmáx [dBA]</c:v>
          </c:tx>
          <c:spPr>
            <a:solidFill>
              <a:schemeClr val="accent2"/>
            </a:solidFill>
            <a:ln>
              <a:noFill/>
            </a:ln>
            <a:effectLst/>
          </c:spPr>
          <c:invertIfNegative val="0"/>
          <c:dLbls>
            <c:spPr>
              <a:noFill/>
              <a:ln>
                <a:noFill/>
              </a:ln>
              <a:effectLst/>
            </c:spPr>
            <c:txPr>
              <a:bodyPr/>
              <a:lstStyle/>
              <a:p>
                <a:pPr>
                  <a:defRPr sz="800"/>
                </a:pPr>
                <a:endParaRPr lang="es-C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'Para informe'!$B$5:$B$6</c:f>
              <c:numCache>
                <c:formatCode>General</c:formatCode>
                <c:ptCount val="2"/>
                <c:pt idx="0">
                  <c:v>1</c:v>
                </c:pt>
                <c:pt idx="1">
                  <c:v>2</c:v>
                </c:pt>
              </c:numCache>
            </c:numRef>
          </c:cat>
          <c:val>
            <c:numRef>
              <c:f>'Para informe'!$J$5:$J$6</c:f>
              <c:numCache>
                <c:formatCode>General</c:formatCode>
                <c:ptCount val="2"/>
                <c:pt idx="0">
                  <c:v>66.900000000000006</c:v>
                </c:pt>
                <c:pt idx="1">
                  <c:v>75.8</c:v>
                </c:pt>
              </c:numCache>
            </c:numRef>
          </c:val>
          <c:extLst>
            <c:ext xmlns:c16="http://schemas.microsoft.com/office/drawing/2014/chart" uri="{C3380CC4-5D6E-409C-BE32-E72D297353CC}">
              <c16:uniqueId val="{00000001-0765-4723-9F41-1147B5EED2F6}"/>
            </c:ext>
          </c:extLst>
        </c:ser>
        <c:ser>
          <c:idx val="2"/>
          <c:order val="2"/>
          <c:tx>
            <c:v>NPSmin [dBA]</c:v>
          </c:tx>
          <c:spPr>
            <a:solidFill>
              <a:schemeClr val="accent6"/>
            </a:solidFill>
            <a:ln>
              <a:noFill/>
            </a:ln>
            <a:effectLst/>
          </c:spPr>
          <c:invertIfNegative val="0"/>
          <c:dLbls>
            <c:spPr>
              <a:noFill/>
              <a:ln>
                <a:noFill/>
              </a:ln>
              <a:effectLst/>
            </c:spPr>
            <c:txPr>
              <a:bodyPr/>
              <a:lstStyle/>
              <a:p>
                <a:pPr>
                  <a:defRPr sz="800"/>
                </a:pPr>
                <a:endParaRPr lang="es-CL"/>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'Para informe'!$B$5:$B$6</c:f>
              <c:numCache>
                <c:formatCode>General</c:formatCode>
                <c:ptCount val="2"/>
                <c:pt idx="0">
                  <c:v>1</c:v>
                </c:pt>
                <c:pt idx="1">
                  <c:v>2</c:v>
                </c:pt>
              </c:numCache>
            </c:numRef>
          </c:cat>
          <c:val>
            <c:numRef>
              <c:f>'Para informe'!$I$5:$I$6</c:f>
              <c:numCache>
                <c:formatCode>General</c:formatCode>
                <c:ptCount val="2"/>
                <c:pt idx="0">
                  <c:v>42.3</c:v>
                </c:pt>
                <c:pt idx="1">
                  <c:v>44.2</c:v>
                </c:pt>
              </c:numCache>
            </c:numRef>
          </c:val>
          <c:extLst>
            <c:ext xmlns:c16="http://schemas.microsoft.com/office/drawing/2014/chart" uri="{C3380CC4-5D6E-409C-BE32-E72D297353CC}">
              <c16:uniqueId val="{00000002-0765-4723-9F41-1147B5EED2F6}"/>
            </c:ext>
          </c:extLst>
        </c:ser>
        <c:dLbls>
          <c:showLegendKey val="0"/>
          <c:showVal val="0"/>
          <c:showCatName val="0"/>
          <c:showSerName val="0"/>
          <c:showPercent val="0"/>
          <c:showBubbleSize val="0"/>
        </c:dLbls>
        <c:gapWidth val="219"/>
        <c:overlap val="-27"/>
        <c:axId val="406898560"/>
        <c:axId val="407060480"/>
      </c:barChart>
      <c:catAx>
        <c:axId val="406898560"/>
        <c:scaling>
          <c:orientation val="minMax"/>
        </c:scaling>
        <c:delete val="0"/>
        <c:axPos val="b"/>
        <c:title>
          <c:tx>
            <c:rich>
              <a:bodyPr rot="0" vert="horz"/>
              <a:lstStyle/>
              <a:p>
                <a:pPr>
                  <a:defRPr sz="900" b="0"/>
                </a:pPr>
                <a:r>
                  <a:rPr lang="es-CL" sz="900" b="0"/>
                  <a:t>Puntos de Medición</a:t>
                </a:r>
              </a:p>
            </c:rich>
          </c:tx>
          <c:layout>
            <c:manualLayout>
              <c:xMode val="edge"/>
              <c:yMode val="edge"/>
              <c:x val="0.4085238581429867"/>
              <c:y val="0.8116965829508278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s-CL"/>
          </a:p>
        </c:txPr>
        <c:crossAx val="407060480"/>
        <c:crosses val="autoZero"/>
        <c:auto val="1"/>
        <c:lblAlgn val="ctr"/>
        <c:lblOffset val="100"/>
        <c:noMultiLvlLbl val="0"/>
      </c:catAx>
      <c:valAx>
        <c:axId val="4070604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sz="900" b="0"/>
                </a:pPr>
                <a:r>
                  <a:rPr lang="es-CL" sz="900" b="0"/>
                  <a:t>Nivel de Presión Sonora dB(A)</a:t>
                </a:r>
              </a:p>
            </c:rich>
          </c:tx>
          <c:layout>
            <c:manualLayout>
              <c:xMode val="edge"/>
              <c:yMode val="edge"/>
              <c:x val="2.0916300940997445E-2"/>
              <c:y val="0.18546945553606747"/>
            </c:manualLayout>
          </c:layout>
          <c:overlay val="0"/>
          <c:spPr>
            <a:noFill/>
            <a:ln>
              <a:noFill/>
            </a:ln>
            <a:effectLst/>
          </c:spPr>
        </c:title>
        <c:numFmt formatCode="General" sourceLinked="1"/>
        <c:majorTickMark val="none"/>
        <c:minorTickMark val="none"/>
        <c:tickLblPos val="nextTo"/>
        <c:spPr>
          <a:noFill/>
          <a:ln>
            <a:noFill/>
          </a:ln>
          <a:effectLst/>
        </c:spPr>
        <c:txPr>
          <a:bodyPr rot="-60000000" vert="horz"/>
          <a:lstStyle/>
          <a:p>
            <a:pPr>
              <a:defRPr sz="900"/>
            </a:pPr>
            <a:endParaRPr lang="es-CL"/>
          </a:p>
        </c:txPr>
        <c:crossAx val="406898560"/>
        <c:crosses val="autoZero"/>
        <c:crossBetween val="between"/>
      </c:valAx>
      <c:spPr>
        <a:noFill/>
        <a:ln w="3175">
          <a:noFill/>
        </a:ln>
        <a:effectLst/>
      </c:spPr>
    </c:plotArea>
    <c:legend>
      <c:legendPos val="b"/>
      <c:overlay val="0"/>
      <c:spPr>
        <a:noFill/>
        <a:ln>
          <a:noFill/>
        </a:ln>
        <a:effectLst/>
      </c:spPr>
      <c:txPr>
        <a:bodyPr rot="0" vert="horz"/>
        <a:lstStyle/>
        <a:p>
          <a:pPr>
            <a:defRPr sz="800"/>
          </a:pPr>
          <a:endParaRPr lang="es-C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Narrow" panose="020B0606020202030204" pitchFamily="34" charset="0"/>
        </a:defRPr>
      </a:pPr>
      <a:endParaRPr lang="es-CL"/>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02B289-2129-4BF1-BF10-DE6F37C08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dBA Presupuesto Mediciones</Template>
  <TotalTime>128</TotalTime>
  <Pages>19</Pages>
  <Words>1070</Words>
  <Characters>5885</Characters>
  <Application>Microsoft Office Word</Application>
  <DocSecurity>0</DocSecurity>
  <Lines>49</Lines>
  <Paragraphs>13</Paragraphs>
  <ScaleCrop>false</ScaleCrop>
  <HeadingPairs>
    <vt:vector size="2" baseType="variant">
      <vt:variant>
        <vt:lpstr>Título</vt:lpstr>
      </vt:variant>
      <vt:variant>
        <vt:i4>1</vt:i4>
      </vt:variant>
    </vt:vector>
  </HeadingPairs>
  <TitlesOfParts>
    <vt:vector size="1" baseType="lpstr">
      <vt:lpstr/>
    </vt:vector>
  </TitlesOfParts>
  <Company>dBA</Company>
  <LinksUpToDate>false</LinksUpToDate>
  <CharactersWithSpaces>6942</CharactersWithSpaces>
  <SharedDoc>false</SharedDoc>
  <HLinks>
    <vt:vector size="168" baseType="variant">
      <vt:variant>
        <vt:i4>1638452</vt:i4>
      </vt:variant>
      <vt:variant>
        <vt:i4>164</vt:i4>
      </vt:variant>
      <vt:variant>
        <vt:i4>0</vt:i4>
      </vt:variant>
      <vt:variant>
        <vt:i4>5</vt:i4>
      </vt:variant>
      <vt:variant>
        <vt:lpwstr/>
      </vt:variant>
      <vt:variant>
        <vt:lpwstr>_Toc187752730</vt:lpwstr>
      </vt:variant>
      <vt:variant>
        <vt:i4>1572916</vt:i4>
      </vt:variant>
      <vt:variant>
        <vt:i4>158</vt:i4>
      </vt:variant>
      <vt:variant>
        <vt:i4>0</vt:i4>
      </vt:variant>
      <vt:variant>
        <vt:i4>5</vt:i4>
      </vt:variant>
      <vt:variant>
        <vt:lpwstr/>
      </vt:variant>
      <vt:variant>
        <vt:lpwstr>_Toc187752729</vt:lpwstr>
      </vt:variant>
      <vt:variant>
        <vt:i4>1572916</vt:i4>
      </vt:variant>
      <vt:variant>
        <vt:i4>152</vt:i4>
      </vt:variant>
      <vt:variant>
        <vt:i4>0</vt:i4>
      </vt:variant>
      <vt:variant>
        <vt:i4>5</vt:i4>
      </vt:variant>
      <vt:variant>
        <vt:lpwstr/>
      </vt:variant>
      <vt:variant>
        <vt:lpwstr>_Toc187752728</vt:lpwstr>
      </vt:variant>
      <vt:variant>
        <vt:i4>1572916</vt:i4>
      </vt:variant>
      <vt:variant>
        <vt:i4>146</vt:i4>
      </vt:variant>
      <vt:variant>
        <vt:i4>0</vt:i4>
      </vt:variant>
      <vt:variant>
        <vt:i4>5</vt:i4>
      </vt:variant>
      <vt:variant>
        <vt:lpwstr/>
      </vt:variant>
      <vt:variant>
        <vt:lpwstr>_Toc187752727</vt:lpwstr>
      </vt:variant>
      <vt:variant>
        <vt:i4>1572916</vt:i4>
      </vt:variant>
      <vt:variant>
        <vt:i4>140</vt:i4>
      </vt:variant>
      <vt:variant>
        <vt:i4>0</vt:i4>
      </vt:variant>
      <vt:variant>
        <vt:i4>5</vt:i4>
      </vt:variant>
      <vt:variant>
        <vt:lpwstr/>
      </vt:variant>
      <vt:variant>
        <vt:lpwstr>_Toc187752726</vt:lpwstr>
      </vt:variant>
      <vt:variant>
        <vt:i4>1572916</vt:i4>
      </vt:variant>
      <vt:variant>
        <vt:i4>134</vt:i4>
      </vt:variant>
      <vt:variant>
        <vt:i4>0</vt:i4>
      </vt:variant>
      <vt:variant>
        <vt:i4>5</vt:i4>
      </vt:variant>
      <vt:variant>
        <vt:lpwstr/>
      </vt:variant>
      <vt:variant>
        <vt:lpwstr>_Toc187752725</vt:lpwstr>
      </vt:variant>
      <vt:variant>
        <vt:i4>1572916</vt:i4>
      </vt:variant>
      <vt:variant>
        <vt:i4>128</vt:i4>
      </vt:variant>
      <vt:variant>
        <vt:i4>0</vt:i4>
      </vt:variant>
      <vt:variant>
        <vt:i4>5</vt:i4>
      </vt:variant>
      <vt:variant>
        <vt:lpwstr/>
      </vt:variant>
      <vt:variant>
        <vt:lpwstr>_Toc187752724</vt:lpwstr>
      </vt:variant>
      <vt:variant>
        <vt:i4>1572916</vt:i4>
      </vt:variant>
      <vt:variant>
        <vt:i4>122</vt:i4>
      </vt:variant>
      <vt:variant>
        <vt:i4>0</vt:i4>
      </vt:variant>
      <vt:variant>
        <vt:i4>5</vt:i4>
      </vt:variant>
      <vt:variant>
        <vt:lpwstr/>
      </vt:variant>
      <vt:variant>
        <vt:lpwstr>_Toc187752723</vt:lpwstr>
      </vt:variant>
      <vt:variant>
        <vt:i4>1572916</vt:i4>
      </vt:variant>
      <vt:variant>
        <vt:i4>116</vt:i4>
      </vt:variant>
      <vt:variant>
        <vt:i4>0</vt:i4>
      </vt:variant>
      <vt:variant>
        <vt:i4>5</vt:i4>
      </vt:variant>
      <vt:variant>
        <vt:lpwstr/>
      </vt:variant>
      <vt:variant>
        <vt:lpwstr>_Toc187752722</vt:lpwstr>
      </vt:variant>
      <vt:variant>
        <vt:i4>1572916</vt:i4>
      </vt:variant>
      <vt:variant>
        <vt:i4>110</vt:i4>
      </vt:variant>
      <vt:variant>
        <vt:i4>0</vt:i4>
      </vt:variant>
      <vt:variant>
        <vt:i4>5</vt:i4>
      </vt:variant>
      <vt:variant>
        <vt:lpwstr/>
      </vt:variant>
      <vt:variant>
        <vt:lpwstr>_Toc187752721</vt:lpwstr>
      </vt:variant>
      <vt:variant>
        <vt:i4>1572916</vt:i4>
      </vt:variant>
      <vt:variant>
        <vt:i4>104</vt:i4>
      </vt:variant>
      <vt:variant>
        <vt:i4>0</vt:i4>
      </vt:variant>
      <vt:variant>
        <vt:i4>5</vt:i4>
      </vt:variant>
      <vt:variant>
        <vt:lpwstr/>
      </vt:variant>
      <vt:variant>
        <vt:lpwstr>_Toc187752720</vt:lpwstr>
      </vt:variant>
      <vt:variant>
        <vt:i4>1769524</vt:i4>
      </vt:variant>
      <vt:variant>
        <vt:i4>98</vt:i4>
      </vt:variant>
      <vt:variant>
        <vt:i4>0</vt:i4>
      </vt:variant>
      <vt:variant>
        <vt:i4>5</vt:i4>
      </vt:variant>
      <vt:variant>
        <vt:lpwstr/>
      </vt:variant>
      <vt:variant>
        <vt:lpwstr>_Toc187752719</vt:lpwstr>
      </vt:variant>
      <vt:variant>
        <vt:i4>1769524</vt:i4>
      </vt:variant>
      <vt:variant>
        <vt:i4>92</vt:i4>
      </vt:variant>
      <vt:variant>
        <vt:i4>0</vt:i4>
      </vt:variant>
      <vt:variant>
        <vt:i4>5</vt:i4>
      </vt:variant>
      <vt:variant>
        <vt:lpwstr/>
      </vt:variant>
      <vt:variant>
        <vt:lpwstr>_Toc187752718</vt:lpwstr>
      </vt:variant>
      <vt:variant>
        <vt:i4>1769524</vt:i4>
      </vt:variant>
      <vt:variant>
        <vt:i4>86</vt:i4>
      </vt:variant>
      <vt:variant>
        <vt:i4>0</vt:i4>
      </vt:variant>
      <vt:variant>
        <vt:i4>5</vt:i4>
      </vt:variant>
      <vt:variant>
        <vt:lpwstr/>
      </vt:variant>
      <vt:variant>
        <vt:lpwstr>_Toc187752717</vt:lpwstr>
      </vt:variant>
      <vt:variant>
        <vt:i4>1769524</vt:i4>
      </vt:variant>
      <vt:variant>
        <vt:i4>80</vt:i4>
      </vt:variant>
      <vt:variant>
        <vt:i4>0</vt:i4>
      </vt:variant>
      <vt:variant>
        <vt:i4>5</vt:i4>
      </vt:variant>
      <vt:variant>
        <vt:lpwstr/>
      </vt:variant>
      <vt:variant>
        <vt:lpwstr>_Toc187752716</vt:lpwstr>
      </vt:variant>
      <vt:variant>
        <vt:i4>1769524</vt:i4>
      </vt:variant>
      <vt:variant>
        <vt:i4>74</vt:i4>
      </vt:variant>
      <vt:variant>
        <vt:i4>0</vt:i4>
      </vt:variant>
      <vt:variant>
        <vt:i4>5</vt:i4>
      </vt:variant>
      <vt:variant>
        <vt:lpwstr/>
      </vt:variant>
      <vt:variant>
        <vt:lpwstr>_Toc187752715</vt:lpwstr>
      </vt:variant>
      <vt:variant>
        <vt:i4>1769524</vt:i4>
      </vt:variant>
      <vt:variant>
        <vt:i4>68</vt:i4>
      </vt:variant>
      <vt:variant>
        <vt:i4>0</vt:i4>
      </vt:variant>
      <vt:variant>
        <vt:i4>5</vt:i4>
      </vt:variant>
      <vt:variant>
        <vt:lpwstr/>
      </vt:variant>
      <vt:variant>
        <vt:lpwstr>_Toc187752714</vt:lpwstr>
      </vt:variant>
      <vt:variant>
        <vt:i4>1769524</vt:i4>
      </vt:variant>
      <vt:variant>
        <vt:i4>62</vt:i4>
      </vt:variant>
      <vt:variant>
        <vt:i4>0</vt:i4>
      </vt:variant>
      <vt:variant>
        <vt:i4>5</vt:i4>
      </vt:variant>
      <vt:variant>
        <vt:lpwstr/>
      </vt:variant>
      <vt:variant>
        <vt:lpwstr>_Toc187752713</vt:lpwstr>
      </vt:variant>
      <vt:variant>
        <vt:i4>1769524</vt:i4>
      </vt:variant>
      <vt:variant>
        <vt:i4>56</vt:i4>
      </vt:variant>
      <vt:variant>
        <vt:i4>0</vt:i4>
      </vt:variant>
      <vt:variant>
        <vt:i4>5</vt:i4>
      </vt:variant>
      <vt:variant>
        <vt:lpwstr/>
      </vt:variant>
      <vt:variant>
        <vt:lpwstr>_Toc187752712</vt:lpwstr>
      </vt:variant>
      <vt:variant>
        <vt:i4>1769524</vt:i4>
      </vt:variant>
      <vt:variant>
        <vt:i4>50</vt:i4>
      </vt:variant>
      <vt:variant>
        <vt:i4>0</vt:i4>
      </vt:variant>
      <vt:variant>
        <vt:i4>5</vt:i4>
      </vt:variant>
      <vt:variant>
        <vt:lpwstr/>
      </vt:variant>
      <vt:variant>
        <vt:lpwstr>_Toc187752711</vt:lpwstr>
      </vt:variant>
      <vt:variant>
        <vt:i4>1769524</vt:i4>
      </vt:variant>
      <vt:variant>
        <vt:i4>44</vt:i4>
      </vt:variant>
      <vt:variant>
        <vt:i4>0</vt:i4>
      </vt:variant>
      <vt:variant>
        <vt:i4>5</vt:i4>
      </vt:variant>
      <vt:variant>
        <vt:lpwstr/>
      </vt:variant>
      <vt:variant>
        <vt:lpwstr>_Toc187752710</vt:lpwstr>
      </vt:variant>
      <vt:variant>
        <vt:i4>1703988</vt:i4>
      </vt:variant>
      <vt:variant>
        <vt:i4>38</vt:i4>
      </vt:variant>
      <vt:variant>
        <vt:i4>0</vt:i4>
      </vt:variant>
      <vt:variant>
        <vt:i4>5</vt:i4>
      </vt:variant>
      <vt:variant>
        <vt:lpwstr/>
      </vt:variant>
      <vt:variant>
        <vt:lpwstr>_Toc187752709</vt:lpwstr>
      </vt:variant>
      <vt:variant>
        <vt:i4>1703988</vt:i4>
      </vt:variant>
      <vt:variant>
        <vt:i4>32</vt:i4>
      </vt:variant>
      <vt:variant>
        <vt:i4>0</vt:i4>
      </vt:variant>
      <vt:variant>
        <vt:i4>5</vt:i4>
      </vt:variant>
      <vt:variant>
        <vt:lpwstr/>
      </vt:variant>
      <vt:variant>
        <vt:lpwstr>_Toc187752708</vt:lpwstr>
      </vt:variant>
      <vt:variant>
        <vt:i4>1703988</vt:i4>
      </vt:variant>
      <vt:variant>
        <vt:i4>26</vt:i4>
      </vt:variant>
      <vt:variant>
        <vt:i4>0</vt:i4>
      </vt:variant>
      <vt:variant>
        <vt:i4>5</vt:i4>
      </vt:variant>
      <vt:variant>
        <vt:lpwstr/>
      </vt:variant>
      <vt:variant>
        <vt:lpwstr>_Toc187752707</vt:lpwstr>
      </vt:variant>
      <vt:variant>
        <vt:i4>1703988</vt:i4>
      </vt:variant>
      <vt:variant>
        <vt:i4>20</vt:i4>
      </vt:variant>
      <vt:variant>
        <vt:i4>0</vt:i4>
      </vt:variant>
      <vt:variant>
        <vt:i4>5</vt:i4>
      </vt:variant>
      <vt:variant>
        <vt:lpwstr/>
      </vt:variant>
      <vt:variant>
        <vt:lpwstr>_Toc187752706</vt:lpwstr>
      </vt:variant>
      <vt:variant>
        <vt:i4>1703988</vt:i4>
      </vt:variant>
      <vt:variant>
        <vt:i4>14</vt:i4>
      </vt:variant>
      <vt:variant>
        <vt:i4>0</vt:i4>
      </vt:variant>
      <vt:variant>
        <vt:i4>5</vt:i4>
      </vt:variant>
      <vt:variant>
        <vt:lpwstr/>
      </vt:variant>
      <vt:variant>
        <vt:lpwstr>_Toc187752705</vt:lpwstr>
      </vt:variant>
      <vt:variant>
        <vt:i4>1703988</vt:i4>
      </vt:variant>
      <vt:variant>
        <vt:i4>8</vt:i4>
      </vt:variant>
      <vt:variant>
        <vt:i4>0</vt:i4>
      </vt:variant>
      <vt:variant>
        <vt:i4>5</vt:i4>
      </vt:variant>
      <vt:variant>
        <vt:lpwstr/>
      </vt:variant>
      <vt:variant>
        <vt:lpwstr>_Toc187752704</vt:lpwstr>
      </vt:variant>
      <vt:variant>
        <vt:i4>1703988</vt:i4>
      </vt:variant>
      <vt:variant>
        <vt:i4>2</vt:i4>
      </vt:variant>
      <vt:variant>
        <vt:i4>0</vt:i4>
      </vt:variant>
      <vt:variant>
        <vt:i4>5</vt:i4>
      </vt:variant>
      <vt:variant>
        <vt:lpwstr/>
      </vt:variant>
      <vt:variant>
        <vt:lpwstr>_Toc187752703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Eduardo Fuentes</dc:creator>
  <cp:lastModifiedBy>Dirk Fox</cp:lastModifiedBy>
  <cp:revision>10</cp:revision>
  <cp:lastPrinted>2022-06-17T13:40:00Z</cp:lastPrinted>
  <dcterms:created xsi:type="dcterms:W3CDTF">2022-06-17T00:41:00Z</dcterms:created>
  <dcterms:modified xsi:type="dcterms:W3CDTF">2022-06-17T13:41:00Z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-357687852</vt:i4>
  </property>
</Properties>
</file>